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5CF2" w:rsidRPr="000A0F22" w:rsidRDefault="00A25CF2" w:rsidP="00A25CF2">
      <w:pPr>
        <w:jc w:val="center"/>
        <w:rPr>
          <w:rFonts w:hint="eastAsia"/>
          <w:b/>
          <w:bCs/>
          <w:sz w:val="24"/>
        </w:rPr>
      </w:pPr>
      <w:r>
        <w:rPr>
          <w:rFonts w:hint="eastAsia"/>
          <w:b/>
          <w:bCs/>
          <w:sz w:val="32"/>
          <w:szCs w:val="32"/>
        </w:rPr>
        <w:t>云南煤化工集团有限公司拟实施债转股涉及的云南大为化工装备制造有限公司股东全部权益价值</w:t>
      </w:r>
    </w:p>
    <w:p w:rsidR="00A25CF2" w:rsidRPr="000A0F22" w:rsidRDefault="00A25CF2" w:rsidP="00A25CF2">
      <w:pPr>
        <w:pStyle w:val="1"/>
        <w:spacing w:before="0" w:after="0" w:line="360" w:lineRule="atLeast"/>
        <w:jc w:val="center"/>
      </w:pPr>
      <w:bookmarkStart w:id="0" w:name="_Toc31730285"/>
      <w:r>
        <w:t>资产评估报告</w:t>
      </w:r>
      <w:r w:rsidRPr="00D37293">
        <w:rPr>
          <w:rFonts w:hint="eastAsia"/>
        </w:rPr>
        <w:t>摘要</w:t>
      </w:r>
      <w:bookmarkEnd w:id="0"/>
    </w:p>
    <w:p w:rsidR="00A25CF2" w:rsidRPr="00E03103" w:rsidRDefault="00A25CF2" w:rsidP="00A25CF2">
      <w:pPr>
        <w:jc w:val="center"/>
        <w:rPr>
          <w:b/>
          <w:sz w:val="24"/>
        </w:rPr>
      </w:pPr>
      <w:bookmarkStart w:id="1" w:name="_Hlk30582321"/>
      <w:r w:rsidRPr="00E03103">
        <w:rPr>
          <w:rFonts w:hint="eastAsia"/>
          <w:b/>
          <w:sz w:val="24"/>
        </w:rPr>
        <w:t>中同华</w:t>
      </w:r>
      <w:r w:rsidRPr="00E03103">
        <w:rPr>
          <w:b/>
          <w:sz w:val="24"/>
        </w:rPr>
        <w:t>评报字（</w:t>
      </w:r>
      <w:r w:rsidRPr="00E03103">
        <w:rPr>
          <w:b/>
          <w:sz w:val="24"/>
        </w:rPr>
        <w:t>2020</w:t>
      </w:r>
      <w:r w:rsidRPr="00E03103">
        <w:rPr>
          <w:b/>
          <w:sz w:val="24"/>
        </w:rPr>
        <w:t>）第</w:t>
      </w:r>
      <w:r w:rsidRPr="00E03103">
        <w:rPr>
          <w:b/>
          <w:sz w:val="24"/>
        </w:rPr>
        <w:t>120130</w:t>
      </w:r>
      <w:r w:rsidRPr="00E03103">
        <w:rPr>
          <w:b/>
          <w:sz w:val="24"/>
        </w:rPr>
        <w:t>号</w:t>
      </w:r>
    </w:p>
    <w:p w:rsidR="00A25CF2" w:rsidRPr="000A0F22" w:rsidRDefault="00A25CF2" w:rsidP="00A25CF2">
      <w:pPr>
        <w:spacing w:before="300" w:after="300"/>
        <w:rPr>
          <w:b/>
          <w:bCs/>
          <w:sz w:val="28"/>
        </w:rPr>
      </w:pPr>
      <w:r w:rsidRPr="006726DD">
        <w:rPr>
          <w:rFonts w:hint="eastAsia"/>
          <w:b/>
          <w:bCs/>
          <w:sz w:val="28"/>
        </w:rPr>
        <w:t>云南煤化工集团有限公司</w:t>
      </w:r>
      <w:bookmarkEnd w:id="1"/>
      <w:r w:rsidRPr="006726DD">
        <w:rPr>
          <w:b/>
          <w:bCs/>
          <w:sz w:val="28"/>
        </w:rPr>
        <w:t>：</w:t>
      </w:r>
    </w:p>
    <w:p w:rsidR="00A25CF2" w:rsidRDefault="00A25CF2" w:rsidP="00A25CF2">
      <w:pPr>
        <w:pStyle w:val="a4"/>
        <w:spacing w:line="360" w:lineRule="auto"/>
        <w:ind w:firstLineChars="200" w:firstLine="480"/>
        <w:rPr>
          <w:rFonts w:hint="eastAsia"/>
          <w:sz w:val="24"/>
        </w:rPr>
      </w:pPr>
      <w:r w:rsidRPr="006726DD">
        <w:rPr>
          <w:rFonts w:ascii="Times New Roman" w:hint="eastAsia"/>
          <w:sz w:val="24"/>
        </w:rPr>
        <w:t>北京中同华资产评估有限公司</w:t>
      </w:r>
      <w:r w:rsidRPr="006726DD">
        <w:rPr>
          <w:rFonts w:ascii="Times New Roman"/>
          <w:sz w:val="24"/>
        </w:rPr>
        <w:t>（以下简称</w:t>
      </w:r>
      <w:r w:rsidRPr="006726DD">
        <w:rPr>
          <w:rFonts w:ascii="Times New Roman"/>
          <w:sz w:val="24"/>
        </w:rPr>
        <w:t>“</w:t>
      </w:r>
      <w:r w:rsidRPr="006726DD">
        <w:rPr>
          <w:rFonts w:ascii="Times New Roman" w:hint="eastAsia"/>
          <w:sz w:val="24"/>
        </w:rPr>
        <w:t>中同华</w:t>
      </w:r>
      <w:r w:rsidRPr="006726DD">
        <w:rPr>
          <w:rFonts w:ascii="Times New Roman"/>
          <w:sz w:val="24"/>
        </w:rPr>
        <w:t>”</w:t>
      </w:r>
      <w:r w:rsidRPr="006726DD">
        <w:rPr>
          <w:rFonts w:ascii="Times New Roman"/>
          <w:sz w:val="24"/>
        </w:rPr>
        <w:t>或我</w:t>
      </w:r>
      <w:r w:rsidRPr="006726DD">
        <w:rPr>
          <w:rFonts w:ascii="Times New Roman" w:hint="eastAsia"/>
          <w:sz w:val="24"/>
        </w:rPr>
        <w:t>公司</w:t>
      </w:r>
      <w:r w:rsidRPr="006726DD">
        <w:rPr>
          <w:rFonts w:ascii="Times New Roman"/>
          <w:sz w:val="24"/>
        </w:rPr>
        <w:t>）接受</w:t>
      </w:r>
      <w:r w:rsidRPr="006726DD">
        <w:rPr>
          <w:rFonts w:hint="eastAsia"/>
          <w:sz w:val="24"/>
        </w:rPr>
        <w:t>贵公司的委托，</w:t>
      </w:r>
      <w:r w:rsidRPr="0053604F">
        <w:rPr>
          <w:rFonts w:hint="eastAsia"/>
          <w:sz w:val="24"/>
        </w:rPr>
        <w:t>根据有关法律、法规和资产评估准则</w:t>
      </w:r>
      <w:r w:rsidRPr="002A28FE">
        <w:rPr>
          <w:rFonts w:hint="eastAsia"/>
          <w:sz w:val="24"/>
        </w:rPr>
        <w:t>、资产评估原则</w:t>
      </w:r>
      <w:r w:rsidRPr="00771636">
        <w:rPr>
          <w:rFonts w:hint="eastAsia"/>
          <w:sz w:val="24"/>
        </w:rPr>
        <w:t>，</w:t>
      </w:r>
      <w:r w:rsidRPr="00F33CA2">
        <w:rPr>
          <w:rFonts w:hint="eastAsia"/>
          <w:sz w:val="24"/>
        </w:rPr>
        <w:t>采用公认的评估方法，按照必</w:t>
      </w:r>
      <w:r w:rsidRPr="006726DD">
        <w:rPr>
          <w:rFonts w:hint="eastAsia"/>
          <w:sz w:val="24"/>
        </w:rPr>
        <w:t>要的评估程序，对云南大为化工装备制造有限公司的股东全部权益在评估基准日的市场价值进行了评估。现将评估报告摘要如下：</w:t>
      </w:r>
    </w:p>
    <w:p w:rsidR="00A25CF2" w:rsidRPr="00F33CA2" w:rsidRDefault="00A25CF2" w:rsidP="00A25CF2">
      <w:pPr>
        <w:pStyle w:val="a4"/>
        <w:spacing w:line="360" w:lineRule="auto"/>
        <w:ind w:firstLineChars="200" w:firstLine="480"/>
        <w:rPr>
          <w:sz w:val="24"/>
        </w:rPr>
      </w:pPr>
      <w:r w:rsidRPr="00F33CA2">
        <w:rPr>
          <w:sz w:val="24"/>
        </w:rPr>
        <w:t>评估目的：</w:t>
      </w:r>
      <w:r w:rsidRPr="002A28FE">
        <w:rPr>
          <w:rFonts w:hint="eastAsia"/>
          <w:sz w:val="24"/>
        </w:rPr>
        <w:t>为</w:t>
      </w:r>
      <w:r>
        <w:rPr>
          <w:rFonts w:hint="eastAsia"/>
          <w:sz w:val="24"/>
        </w:rPr>
        <w:t>云南煤化工集团有限公司拟对云南大为化工装备制造有限公司实施债转股行为提供价值参考依据</w:t>
      </w:r>
      <w:r w:rsidRPr="00F33CA2">
        <w:rPr>
          <w:sz w:val="24"/>
        </w:rPr>
        <w:t>。</w:t>
      </w:r>
    </w:p>
    <w:p w:rsidR="00A25CF2" w:rsidRPr="00F33CA2" w:rsidRDefault="00A25CF2" w:rsidP="00A25CF2">
      <w:pPr>
        <w:pStyle w:val="a4"/>
        <w:spacing w:line="360" w:lineRule="auto"/>
        <w:ind w:firstLineChars="200" w:firstLine="480"/>
        <w:rPr>
          <w:sz w:val="24"/>
        </w:rPr>
      </w:pPr>
      <w:r>
        <w:rPr>
          <w:sz w:val="24"/>
        </w:rPr>
        <w:t>评估对象</w:t>
      </w:r>
      <w:r>
        <w:rPr>
          <w:rFonts w:hint="eastAsia"/>
          <w:sz w:val="24"/>
        </w:rPr>
        <w:t>：云南大为化工装备</w:t>
      </w:r>
      <w:r w:rsidRPr="006726DD">
        <w:rPr>
          <w:rFonts w:hint="eastAsia"/>
          <w:sz w:val="24"/>
        </w:rPr>
        <w:t>制造有限公司</w:t>
      </w:r>
      <w:r w:rsidRPr="006726DD">
        <w:rPr>
          <w:sz w:val="24"/>
        </w:rPr>
        <w:t>的股东全部权益</w:t>
      </w:r>
      <w:r w:rsidRPr="006726DD">
        <w:rPr>
          <w:rFonts w:hint="eastAsia"/>
          <w:sz w:val="24"/>
        </w:rPr>
        <w:t>。</w:t>
      </w:r>
    </w:p>
    <w:p w:rsidR="00A25CF2" w:rsidRPr="00F33CA2" w:rsidRDefault="00A25CF2" w:rsidP="00A25CF2">
      <w:pPr>
        <w:pStyle w:val="a4"/>
        <w:spacing w:line="360" w:lineRule="auto"/>
        <w:ind w:firstLineChars="200" w:firstLine="480"/>
        <w:rPr>
          <w:sz w:val="24"/>
        </w:rPr>
      </w:pPr>
      <w:r w:rsidRPr="006726DD">
        <w:rPr>
          <w:sz w:val="24"/>
        </w:rPr>
        <w:t>评估范围：</w:t>
      </w:r>
      <w:r w:rsidRPr="006726DD">
        <w:rPr>
          <w:rFonts w:hint="eastAsia"/>
          <w:sz w:val="24"/>
        </w:rPr>
        <w:t>云南大为化工装备制造有限公司</w:t>
      </w:r>
      <w:r w:rsidRPr="006726DD">
        <w:rPr>
          <w:sz w:val="24"/>
        </w:rPr>
        <w:t>的</w:t>
      </w:r>
      <w:r w:rsidRPr="006726DD">
        <w:rPr>
          <w:rFonts w:hint="eastAsia"/>
          <w:sz w:val="24"/>
        </w:rPr>
        <w:t>全部</w:t>
      </w:r>
      <w:r w:rsidRPr="006726DD">
        <w:rPr>
          <w:sz w:val="24"/>
        </w:rPr>
        <w:t>资产及负债，包括流动资产、固定资产、无形资产</w:t>
      </w:r>
      <w:r w:rsidRPr="006726DD">
        <w:rPr>
          <w:rFonts w:hint="eastAsia"/>
          <w:sz w:val="24"/>
        </w:rPr>
        <w:t>和</w:t>
      </w:r>
      <w:r w:rsidRPr="006726DD">
        <w:rPr>
          <w:sz w:val="24"/>
        </w:rPr>
        <w:t>流动负债。</w:t>
      </w:r>
    </w:p>
    <w:p w:rsidR="00A25CF2" w:rsidRPr="006726DD" w:rsidRDefault="00A25CF2" w:rsidP="00A25CF2">
      <w:pPr>
        <w:pStyle w:val="a4"/>
        <w:spacing w:line="360" w:lineRule="auto"/>
        <w:ind w:firstLineChars="200" w:firstLine="480"/>
        <w:rPr>
          <w:rFonts w:ascii="Times New Roman"/>
          <w:sz w:val="24"/>
        </w:rPr>
      </w:pPr>
      <w:r w:rsidRPr="006726DD">
        <w:rPr>
          <w:rFonts w:ascii="Times New Roman"/>
          <w:sz w:val="24"/>
        </w:rPr>
        <w:t>评估基准日：</w:t>
      </w:r>
      <w:r w:rsidRPr="006726DD">
        <w:rPr>
          <w:rFonts w:ascii="Times New Roman"/>
          <w:sz w:val="24"/>
        </w:rPr>
        <w:t>2019</w:t>
      </w:r>
      <w:r w:rsidRPr="006726DD">
        <w:rPr>
          <w:rFonts w:ascii="Times New Roman"/>
          <w:sz w:val="24"/>
        </w:rPr>
        <w:t>年</w:t>
      </w:r>
      <w:r w:rsidRPr="006726DD">
        <w:rPr>
          <w:rFonts w:ascii="Times New Roman"/>
          <w:sz w:val="24"/>
        </w:rPr>
        <w:t>10</w:t>
      </w:r>
      <w:r w:rsidRPr="006726DD">
        <w:rPr>
          <w:rFonts w:ascii="Times New Roman"/>
          <w:sz w:val="24"/>
        </w:rPr>
        <w:t>月</w:t>
      </w:r>
      <w:r w:rsidRPr="006726DD">
        <w:rPr>
          <w:rFonts w:ascii="Times New Roman"/>
          <w:sz w:val="24"/>
        </w:rPr>
        <w:t>31</w:t>
      </w:r>
      <w:r w:rsidRPr="006726DD">
        <w:rPr>
          <w:rFonts w:ascii="Times New Roman"/>
          <w:sz w:val="24"/>
        </w:rPr>
        <w:t>日。</w:t>
      </w:r>
    </w:p>
    <w:p w:rsidR="00A25CF2" w:rsidRPr="00F33CA2" w:rsidRDefault="00A25CF2" w:rsidP="00A25CF2">
      <w:pPr>
        <w:pStyle w:val="a4"/>
        <w:spacing w:line="360" w:lineRule="auto"/>
        <w:ind w:firstLineChars="200" w:firstLine="480"/>
        <w:rPr>
          <w:sz w:val="24"/>
        </w:rPr>
      </w:pPr>
      <w:r w:rsidRPr="00F33CA2">
        <w:rPr>
          <w:sz w:val="24"/>
        </w:rPr>
        <w:t>价值类型：</w:t>
      </w:r>
      <w:r w:rsidRPr="006726DD">
        <w:rPr>
          <w:sz w:val="24"/>
        </w:rPr>
        <w:t>市场价值</w:t>
      </w:r>
    </w:p>
    <w:p w:rsidR="00A25CF2" w:rsidRDefault="00A25CF2" w:rsidP="00A25CF2">
      <w:pPr>
        <w:pStyle w:val="a4"/>
        <w:spacing w:line="360" w:lineRule="auto"/>
        <w:ind w:firstLineChars="200" w:firstLine="480"/>
        <w:rPr>
          <w:sz w:val="24"/>
        </w:rPr>
      </w:pPr>
      <w:r w:rsidRPr="00F33CA2">
        <w:rPr>
          <w:sz w:val="24"/>
        </w:rPr>
        <w:t>评估方法：</w:t>
      </w:r>
      <w:r w:rsidRPr="006726DD">
        <w:rPr>
          <w:rFonts w:hint="eastAsia"/>
          <w:sz w:val="24"/>
        </w:rPr>
        <w:t>资产</w:t>
      </w:r>
      <w:r w:rsidRPr="006726DD">
        <w:rPr>
          <w:sz w:val="24"/>
        </w:rPr>
        <w:t>基础法</w:t>
      </w:r>
    </w:p>
    <w:p w:rsidR="00A25CF2" w:rsidRPr="00F33CA2" w:rsidRDefault="00A25CF2" w:rsidP="00A25CF2">
      <w:pPr>
        <w:pStyle w:val="a4"/>
        <w:spacing w:line="360" w:lineRule="auto"/>
        <w:ind w:firstLineChars="200" w:firstLine="480"/>
        <w:rPr>
          <w:sz w:val="24"/>
        </w:rPr>
      </w:pPr>
      <w:r w:rsidRPr="00F33CA2">
        <w:rPr>
          <w:sz w:val="24"/>
        </w:rPr>
        <w:t>评估结论：本</w:t>
      </w:r>
      <w:r>
        <w:rPr>
          <w:sz w:val="24"/>
        </w:rPr>
        <w:t>资产评估报告</w:t>
      </w:r>
      <w:r w:rsidRPr="00F33CA2">
        <w:rPr>
          <w:sz w:val="24"/>
        </w:rPr>
        <w:t>选</w:t>
      </w:r>
      <w:r w:rsidRPr="006726DD">
        <w:rPr>
          <w:sz w:val="24"/>
        </w:rPr>
        <w:t>用</w:t>
      </w:r>
      <w:r w:rsidRPr="006726DD">
        <w:rPr>
          <w:rFonts w:hint="eastAsia"/>
          <w:sz w:val="24"/>
        </w:rPr>
        <w:t>资产</w:t>
      </w:r>
      <w:r w:rsidRPr="006726DD">
        <w:rPr>
          <w:sz w:val="24"/>
        </w:rPr>
        <w:t>基础法评估结果作为</w:t>
      </w:r>
      <w:r w:rsidRPr="00F33CA2">
        <w:rPr>
          <w:sz w:val="24"/>
        </w:rPr>
        <w:t>评估结论。具体结论如下：</w:t>
      </w:r>
    </w:p>
    <w:p w:rsidR="00A25CF2" w:rsidRPr="000A0F22" w:rsidRDefault="00A25CF2" w:rsidP="00A25CF2">
      <w:pPr>
        <w:spacing w:before="120" w:after="120"/>
        <w:jc w:val="center"/>
        <w:rPr>
          <w:sz w:val="28"/>
        </w:rPr>
      </w:pPr>
      <w:r w:rsidRPr="000A0F22">
        <w:rPr>
          <w:b/>
          <w:bCs/>
          <w:sz w:val="24"/>
        </w:rPr>
        <w:t>资产评估结果汇总表</w:t>
      </w:r>
    </w:p>
    <w:p w:rsidR="00A25CF2" w:rsidRDefault="00A25CF2" w:rsidP="00A25CF2">
      <w:pPr>
        <w:ind w:right="210"/>
        <w:jc w:val="right"/>
        <w:rPr>
          <w:szCs w:val="21"/>
        </w:rPr>
      </w:pPr>
      <w:r w:rsidRPr="000A0F22">
        <w:rPr>
          <w:szCs w:val="21"/>
        </w:rPr>
        <w:t>金额单位：人民币万元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31"/>
        <w:gridCol w:w="420"/>
        <w:gridCol w:w="1591"/>
        <w:gridCol w:w="1521"/>
        <w:gridCol w:w="1325"/>
        <w:gridCol w:w="1240"/>
      </w:tblGrid>
      <w:tr w:rsidR="00A25CF2" w:rsidRPr="001F3247" w:rsidTr="00164A04">
        <w:trPr>
          <w:trHeight w:val="208"/>
          <w:tblHeader/>
        </w:trPr>
        <w:tc>
          <w:tcPr>
            <w:tcW w:w="1671" w:type="pct"/>
            <w:gridSpan w:val="2"/>
            <w:vMerge w:val="restart"/>
            <w:shd w:val="clear" w:color="auto" w:fill="auto"/>
            <w:vAlign w:val="center"/>
            <w:hideMark/>
          </w:tcPr>
          <w:p w:rsidR="00A25CF2" w:rsidRPr="001F3247" w:rsidRDefault="00A25CF2" w:rsidP="00164A04">
            <w:pPr>
              <w:widowControl/>
              <w:jc w:val="center"/>
              <w:rPr>
                <w:b/>
                <w:bCs/>
                <w:kern w:val="0"/>
                <w:sz w:val="18"/>
                <w:szCs w:val="18"/>
              </w:rPr>
            </w:pPr>
            <w:bookmarkStart w:id="2" w:name="_Hlk30582069"/>
            <w:r w:rsidRPr="001F3247">
              <w:rPr>
                <w:b/>
                <w:bCs/>
                <w:kern w:val="0"/>
                <w:sz w:val="18"/>
                <w:szCs w:val="18"/>
              </w:rPr>
              <w:t>项</w:t>
            </w:r>
            <w:r w:rsidRPr="001F3247">
              <w:rPr>
                <w:b/>
                <w:bCs/>
                <w:kern w:val="0"/>
                <w:sz w:val="18"/>
                <w:szCs w:val="18"/>
              </w:rPr>
              <w:t xml:space="preserve">      </w:t>
            </w:r>
            <w:r w:rsidRPr="001F3247">
              <w:rPr>
                <w:b/>
                <w:bCs/>
                <w:kern w:val="0"/>
                <w:sz w:val="18"/>
                <w:szCs w:val="18"/>
              </w:rPr>
              <w:t>目</w:t>
            </w:r>
          </w:p>
        </w:tc>
        <w:tc>
          <w:tcPr>
            <w:tcW w:w="933" w:type="pct"/>
            <w:shd w:val="clear" w:color="auto" w:fill="auto"/>
            <w:vAlign w:val="center"/>
            <w:hideMark/>
          </w:tcPr>
          <w:p w:rsidR="00A25CF2" w:rsidRPr="001F3247" w:rsidRDefault="00A25CF2" w:rsidP="00164A04">
            <w:pPr>
              <w:widowControl/>
              <w:jc w:val="center"/>
              <w:rPr>
                <w:b/>
                <w:bCs/>
                <w:kern w:val="0"/>
                <w:sz w:val="18"/>
                <w:szCs w:val="18"/>
              </w:rPr>
            </w:pPr>
            <w:r w:rsidRPr="001F3247">
              <w:rPr>
                <w:b/>
                <w:bCs/>
                <w:kern w:val="0"/>
                <w:sz w:val="18"/>
                <w:szCs w:val="18"/>
              </w:rPr>
              <w:t>账面净值</w:t>
            </w:r>
          </w:p>
        </w:tc>
        <w:tc>
          <w:tcPr>
            <w:tcW w:w="892" w:type="pct"/>
            <w:shd w:val="clear" w:color="auto" w:fill="auto"/>
            <w:vAlign w:val="center"/>
            <w:hideMark/>
          </w:tcPr>
          <w:p w:rsidR="00A25CF2" w:rsidRPr="001F3247" w:rsidRDefault="00A25CF2" w:rsidP="00164A04">
            <w:pPr>
              <w:widowControl/>
              <w:jc w:val="center"/>
              <w:rPr>
                <w:b/>
                <w:bCs/>
                <w:kern w:val="0"/>
                <w:sz w:val="18"/>
                <w:szCs w:val="18"/>
              </w:rPr>
            </w:pPr>
            <w:r w:rsidRPr="001F3247">
              <w:rPr>
                <w:b/>
                <w:bCs/>
                <w:kern w:val="0"/>
                <w:sz w:val="18"/>
                <w:szCs w:val="18"/>
              </w:rPr>
              <w:t>评估价值</w:t>
            </w:r>
          </w:p>
        </w:tc>
        <w:tc>
          <w:tcPr>
            <w:tcW w:w="777" w:type="pct"/>
            <w:shd w:val="clear" w:color="auto" w:fill="auto"/>
            <w:vAlign w:val="center"/>
            <w:hideMark/>
          </w:tcPr>
          <w:p w:rsidR="00A25CF2" w:rsidRPr="001F3247" w:rsidRDefault="00A25CF2" w:rsidP="00164A04">
            <w:pPr>
              <w:widowControl/>
              <w:jc w:val="center"/>
              <w:rPr>
                <w:b/>
                <w:bCs/>
                <w:kern w:val="0"/>
                <w:sz w:val="18"/>
                <w:szCs w:val="18"/>
              </w:rPr>
            </w:pPr>
            <w:r w:rsidRPr="001F3247">
              <w:rPr>
                <w:b/>
                <w:bCs/>
                <w:kern w:val="0"/>
                <w:sz w:val="18"/>
                <w:szCs w:val="18"/>
              </w:rPr>
              <w:t>增减值</w:t>
            </w:r>
          </w:p>
        </w:tc>
        <w:tc>
          <w:tcPr>
            <w:tcW w:w="727" w:type="pct"/>
            <w:shd w:val="clear" w:color="auto" w:fill="auto"/>
            <w:vAlign w:val="center"/>
            <w:hideMark/>
          </w:tcPr>
          <w:p w:rsidR="00A25CF2" w:rsidRPr="001F3247" w:rsidRDefault="00A25CF2" w:rsidP="00164A04">
            <w:pPr>
              <w:widowControl/>
              <w:jc w:val="center"/>
              <w:rPr>
                <w:b/>
                <w:bCs/>
                <w:kern w:val="0"/>
                <w:sz w:val="18"/>
                <w:szCs w:val="18"/>
              </w:rPr>
            </w:pPr>
            <w:r w:rsidRPr="001F3247">
              <w:rPr>
                <w:b/>
                <w:bCs/>
                <w:kern w:val="0"/>
                <w:sz w:val="18"/>
                <w:szCs w:val="18"/>
              </w:rPr>
              <w:t>增值率</w:t>
            </w:r>
            <w:r w:rsidRPr="001F3247">
              <w:rPr>
                <w:b/>
                <w:bCs/>
                <w:kern w:val="0"/>
                <w:sz w:val="18"/>
                <w:szCs w:val="18"/>
              </w:rPr>
              <w:t>%</w:t>
            </w:r>
          </w:p>
        </w:tc>
      </w:tr>
      <w:tr w:rsidR="00A25CF2" w:rsidRPr="001F3247" w:rsidTr="00164A04">
        <w:trPr>
          <w:trHeight w:val="208"/>
          <w:tblHeader/>
        </w:trPr>
        <w:tc>
          <w:tcPr>
            <w:tcW w:w="1671" w:type="pct"/>
            <w:gridSpan w:val="2"/>
            <w:vMerge/>
            <w:vAlign w:val="center"/>
            <w:hideMark/>
          </w:tcPr>
          <w:p w:rsidR="00A25CF2" w:rsidRPr="001F3247" w:rsidRDefault="00A25CF2" w:rsidP="00164A04">
            <w:pPr>
              <w:widowControl/>
              <w:jc w:val="left"/>
              <w:rPr>
                <w:b/>
                <w:bCs/>
                <w:kern w:val="0"/>
                <w:sz w:val="18"/>
                <w:szCs w:val="18"/>
              </w:rPr>
            </w:pPr>
          </w:p>
        </w:tc>
        <w:tc>
          <w:tcPr>
            <w:tcW w:w="933" w:type="pct"/>
            <w:shd w:val="clear" w:color="auto" w:fill="auto"/>
            <w:vAlign w:val="center"/>
            <w:hideMark/>
          </w:tcPr>
          <w:p w:rsidR="00A25CF2" w:rsidRPr="001F3247" w:rsidRDefault="00A25CF2" w:rsidP="00164A04">
            <w:pPr>
              <w:widowControl/>
              <w:jc w:val="center"/>
              <w:rPr>
                <w:b/>
                <w:bCs/>
                <w:kern w:val="0"/>
                <w:sz w:val="18"/>
                <w:szCs w:val="18"/>
              </w:rPr>
            </w:pPr>
            <w:r w:rsidRPr="001F3247">
              <w:rPr>
                <w:b/>
                <w:bCs/>
                <w:kern w:val="0"/>
                <w:sz w:val="18"/>
                <w:szCs w:val="18"/>
              </w:rPr>
              <w:t>A</w:t>
            </w:r>
          </w:p>
        </w:tc>
        <w:tc>
          <w:tcPr>
            <w:tcW w:w="892" w:type="pct"/>
            <w:shd w:val="clear" w:color="auto" w:fill="auto"/>
            <w:vAlign w:val="center"/>
            <w:hideMark/>
          </w:tcPr>
          <w:p w:rsidR="00A25CF2" w:rsidRPr="001F3247" w:rsidRDefault="00A25CF2" w:rsidP="00164A04">
            <w:pPr>
              <w:widowControl/>
              <w:jc w:val="center"/>
              <w:rPr>
                <w:b/>
                <w:bCs/>
                <w:kern w:val="0"/>
                <w:sz w:val="18"/>
                <w:szCs w:val="18"/>
              </w:rPr>
            </w:pPr>
            <w:r w:rsidRPr="001F3247">
              <w:rPr>
                <w:b/>
                <w:bCs/>
                <w:kern w:val="0"/>
                <w:sz w:val="18"/>
                <w:szCs w:val="18"/>
              </w:rPr>
              <w:t>B</w:t>
            </w:r>
          </w:p>
        </w:tc>
        <w:tc>
          <w:tcPr>
            <w:tcW w:w="777" w:type="pct"/>
            <w:shd w:val="clear" w:color="auto" w:fill="auto"/>
            <w:vAlign w:val="center"/>
            <w:hideMark/>
          </w:tcPr>
          <w:p w:rsidR="00A25CF2" w:rsidRPr="001F3247" w:rsidRDefault="00A25CF2" w:rsidP="00164A04">
            <w:pPr>
              <w:widowControl/>
              <w:jc w:val="center"/>
              <w:rPr>
                <w:b/>
                <w:bCs/>
                <w:kern w:val="0"/>
                <w:sz w:val="18"/>
                <w:szCs w:val="18"/>
              </w:rPr>
            </w:pPr>
            <w:r w:rsidRPr="001F3247">
              <w:rPr>
                <w:b/>
                <w:bCs/>
                <w:kern w:val="0"/>
                <w:sz w:val="18"/>
                <w:szCs w:val="18"/>
              </w:rPr>
              <w:t>C=B-A</w:t>
            </w:r>
          </w:p>
        </w:tc>
        <w:tc>
          <w:tcPr>
            <w:tcW w:w="727" w:type="pct"/>
            <w:shd w:val="clear" w:color="auto" w:fill="auto"/>
            <w:vAlign w:val="center"/>
            <w:hideMark/>
          </w:tcPr>
          <w:p w:rsidR="00A25CF2" w:rsidRPr="001F3247" w:rsidRDefault="00A25CF2" w:rsidP="00164A04">
            <w:pPr>
              <w:widowControl/>
              <w:jc w:val="center"/>
              <w:rPr>
                <w:b/>
                <w:bCs/>
                <w:kern w:val="0"/>
                <w:sz w:val="18"/>
                <w:szCs w:val="18"/>
              </w:rPr>
            </w:pPr>
            <w:r w:rsidRPr="001F3247">
              <w:rPr>
                <w:b/>
                <w:bCs/>
                <w:kern w:val="0"/>
                <w:sz w:val="18"/>
                <w:szCs w:val="18"/>
              </w:rPr>
              <w:t>D=C/A×100</w:t>
            </w:r>
          </w:p>
        </w:tc>
      </w:tr>
      <w:tr w:rsidR="00A25CF2" w:rsidRPr="001F3247" w:rsidTr="00164A04">
        <w:trPr>
          <w:trHeight w:val="262"/>
        </w:trPr>
        <w:tc>
          <w:tcPr>
            <w:tcW w:w="1425" w:type="pct"/>
            <w:shd w:val="clear" w:color="auto" w:fill="auto"/>
            <w:noWrap/>
            <w:vAlign w:val="center"/>
            <w:hideMark/>
          </w:tcPr>
          <w:p w:rsidR="00A25CF2" w:rsidRPr="001F3247" w:rsidRDefault="00A25CF2" w:rsidP="00164A04">
            <w:pPr>
              <w:widowControl/>
              <w:jc w:val="left"/>
              <w:rPr>
                <w:kern w:val="0"/>
                <w:sz w:val="18"/>
                <w:szCs w:val="18"/>
              </w:rPr>
            </w:pPr>
            <w:r w:rsidRPr="001F3247">
              <w:rPr>
                <w:kern w:val="0"/>
                <w:sz w:val="18"/>
                <w:szCs w:val="18"/>
              </w:rPr>
              <w:t>流动资产</w:t>
            </w:r>
          </w:p>
        </w:tc>
        <w:tc>
          <w:tcPr>
            <w:tcW w:w="246" w:type="pct"/>
            <w:shd w:val="clear" w:color="auto" w:fill="auto"/>
            <w:noWrap/>
            <w:vAlign w:val="center"/>
            <w:hideMark/>
          </w:tcPr>
          <w:p w:rsidR="00A25CF2" w:rsidRPr="001F3247" w:rsidRDefault="00A25CF2" w:rsidP="00164A04">
            <w:pPr>
              <w:widowControl/>
              <w:jc w:val="center"/>
              <w:rPr>
                <w:kern w:val="0"/>
                <w:sz w:val="18"/>
                <w:szCs w:val="18"/>
              </w:rPr>
            </w:pPr>
            <w:r w:rsidRPr="001F3247">
              <w:rPr>
                <w:kern w:val="0"/>
                <w:sz w:val="18"/>
                <w:szCs w:val="18"/>
              </w:rPr>
              <w:t xml:space="preserve">1 </w:t>
            </w:r>
          </w:p>
        </w:tc>
        <w:tc>
          <w:tcPr>
            <w:tcW w:w="933" w:type="pct"/>
            <w:shd w:val="clear" w:color="auto" w:fill="auto"/>
            <w:noWrap/>
            <w:vAlign w:val="center"/>
            <w:hideMark/>
          </w:tcPr>
          <w:p w:rsidR="00A25CF2" w:rsidRPr="001F3247" w:rsidRDefault="00A25CF2" w:rsidP="00164A04">
            <w:pPr>
              <w:jc w:val="right"/>
              <w:rPr>
                <w:sz w:val="18"/>
                <w:szCs w:val="18"/>
              </w:rPr>
            </w:pPr>
            <w:r w:rsidRPr="001F3247">
              <w:rPr>
                <w:sz w:val="18"/>
                <w:szCs w:val="18"/>
              </w:rPr>
              <w:t>4,836.61</w:t>
            </w:r>
          </w:p>
        </w:tc>
        <w:tc>
          <w:tcPr>
            <w:tcW w:w="892" w:type="pct"/>
            <w:shd w:val="clear" w:color="auto" w:fill="auto"/>
            <w:noWrap/>
            <w:vAlign w:val="center"/>
            <w:hideMark/>
          </w:tcPr>
          <w:p w:rsidR="00A25CF2" w:rsidRPr="001F3247" w:rsidRDefault="00A25CF2" w:rsidP="00164A04">
            <w:pPr>
              <w:jc w:val="right"/>
              <w:rPr>
                <w:sz w:val="18"/>
                <w:szCs w:val="18"/>
              </w:rPr>
            </w:pPr>
            <w:r w:rsidRPr="001F3247">
              <w:rPr>
                <w:sz w:val="18"/>
                <w:szCs w:val="18"/>
              </w:rPr>
              <w:t>6,024.56</w:t>
            </w:r>
          </w:p>
        </w:tc>
        <w:tc>
          <w:tcPr>
            <w:tcW w:w="777" w:type="pct"/>
            <w:shd w:val="clear" w:color="auto" w:fill="auto"/>
            <w:noWrap/>
            <w:vAlign w:val="center"/>
            <w:hideMark/>
          </w:tcPr>
          <w:p w:rsidR="00A25CF2" w:rsidRPr="001F3247" w:rsidRDefault="00A25CF2" w:rsidP="00164A04">
            <w:pPr>
              <w:jc w:val="right"/>
              <w:rPr>
                <w:sz w:val="18"/>
                <w:szCs w:val="18"/>
              </w:rPr>
            </w:pPr>
            <w:r w:rsidRPr="001F3247">
              <w:rPr>
                <w:sz w:val="18"/>
                <w:szCs w:val="18"/>
              </w:rPr>
              <w:t>1,187.95</w:t>
            </w:r>
          </w:p>
        </w:tc>
        <w:tc>
          <w:tcPr>
            <w:tcW w:w="727" w:type="pct"/>
            <w:shd w:val="clear" w:color="auto" w:fill="auto"/>
            <w:noWrap/>
            <w:vAlign w:val="center"/>
            <w:hideMark/>
          </w:tcPr>
          <w:p w:rsidR="00A25CF2" w:rsidRPr="001F3247" w:rsidRDefault="00A25CF2" w:rsidP="00164A04">
            <w:pPr>
              <w:jc w:val="right"/>
              <w:rPr>
                <w:sz w:val="18"/>
                <w:szCs w:val="18"/>
              </w:rPr>
            </w:pPr>
            <w:r w:rsidRPr="001F3247">
              <w:rPr>
                <w:sz w:val="18"/>
                <w:szCs w:val="18"/>
              </w:rPr>
              <w:t>24.56</w:t>
            </w:r>
          </w:p>
        </w:tc>
      </w:tr>
      <w:tr w:rsidR="00A25CF2" w:rsidRPr="001F3247" w:rsidTr="00164A04">
        <w:trPr>
          <w:trHeight w:val="262"/>
        </w:trPr>
        <w:tc>
          <w:tcPr>
            <w:tcW w:w="1425" w:type="pct"/>
            <w:shd w:val="clear" w:color="auto" w:fill="auto"/>
            <w:noWrap/>
            <w:vAlign w:val="center"/>
            <w:hideMark/>
          </w:tcPr>
          <w:p w:rsidR="00A25CF2" w:rsidRPr="001F3247" w:rsidRDefault="00A25CF2" w:rsidP="00164A04">
            <w:pPr>
              <w:widowControl/>
              <w:jc w:val="left"/>
              <w:rPr>
                <w:kern w:val="0"/>
                <w:sz w:val="18"/>
                <w:szCs w:val="18"/>
              </w:rPr>
            </w:pPr>
            <w:r w:rsidRPr="001F3247">
              <w:rPr>
                <w:kern w:val="0"/>
                <w:sz w:val="18"/>
                <w:szCs w:val="18"/>
              </w:rPr>
              <w:t>非流动资产</w:t>
            </w:r>
          </w:p>
        </w:tc>
        <w:tc>
          <w:tcPr>
            <w:tcW w:w="246" w:type="pct"/>
            <w:shd w:val="clear" w:color="auto" w:fill="auto"/>
            <w:noWrap/>
            <w:vAlign w:val="center"/>
            <w:hideMark/>
          </w:tcPr>
          <w:p w:rsidR="00A25CF2" w:rsidRPr="001F3247" w:rsidRDefault="00A25CF2" w:rsidP="00164A04">
            <w:pPr>
              <w:widowControl/>
              <w:jc w:val="center"/>
              <w:rPr>
                <w:kern w:val="0"/>
                <w:sz w:val="18"/>
                <w:szCs w:val="18"/>
              </w:rPr>
            </w:pPr>
            <w:r w:rsidRPr="001F3247">
              <w:rPr>
                <w:kern w:val="0"/>
                <w:sz w:val="18"/>
                <w:szCs w:val="18"/>
              </w:rPr>
              <w:t xml:space="preserve">2 </w:t>
            </w:r>
          </w:p>
        </w:tc>
        <w:tc>
          <w:tcPr>
            <w:tcW w:w="933" w:type="pct"/>
            <w:shd w:val="clear" w:color="auto" w:fill="auto"/>
            <w:noWrap/>
            <w:vAlign w:val="center"/>
            <w:hideMark/>
          </w:tcPr>
          <w:p w:rsidR="00A25CF2" w:rsidRPr="001F3247" w:rsidRDefault="00A25CF2" w:rsidP="00164A04">
            <w:pPr>
              <w:jc w:val="right"/>
              <w:rPr>
                <w:sz w:val="18"/>
                <w:szCs w:val="18"/>
              </w:rPr>
            </w:pPr>
            <w:r w:rsidRPr="001F3247">
              <w:rPr>
                <w:sz w:val="18"/>
                <w:szCs w:val="18"/>
              </w:rPr>
              <w:t>6,397.78</w:t>
            </w:r>
          </w:p>
        </w:tc>
        <w:tc>
          <w:tcPr>
            <w:tcW w:w="892" w:type="pct"/>
            <w:shd w:val="clear" w:color="auto" w:fill="auto"/>
            <w:noWrap/>
            <w:vAlign w:val="center"/>
            <w:hideMark/>
          </w:tcPr>
          <w:p w:rsidR="00A25CF2" w:rsidRPr="001F3247" w:rsidRDefault="00A25CF2" w:rsidP="00164A04">
            <w:pPr>
              <w:jc w:val="right"/>
              <w:rPr>
                <w:sz w:val="18"/>
                <w:szCs w:val="18"/>
              </w:rPr>
            </w:pPr>
            <w:r w:rsidRPr="001F3247">
              <w:rPr>
                <w:sz w:val="18"/>
                <w:szCs w:val="18"/>
              </w:rPr>
              <w:t>10,577.24</w:t>
            </w:r>
          </w:p>
        </w:tc>
        <w:tc>
          <w:tcPr>
            <w:tcW w:w="777" w:type="pct"/>
            <w:shd w:val="clear" w:color="auto" w:fill="auto"/>
            <w:noWrap/>
            <w:vAlign w:val="center"/>
            <w:hideMark/>
          </w:tcPr>
          <w:p w:rsidR="00A25CF2" w:rsidRPr="001F3247" w:rsidRDefault="00A25CF2" w:rsidP="00164A04">
            <w:pPr>
              <w:jc w:val="right"/>
              <w:rPr>
                <w:sz w:val="18"/>
                <w:szCs w:val="18"/>
              </w:rPr>
            </w:pPr>
            <w:r w:rsidRPr="001F3247">
              <w:rPr>
                <w:sz w:val="18"/>
                <w:szCs w:val="18"/>
              </w:rPr>
              <w:t>4,179.46</w:t>
            </w:r>
          </w:p>
        </w:tc>
        <w:tc>
          <w:tcPr>
            <w:tcW w:w="727" w:type="pct"/>
            <w:shd w:val="clear" w:color="auto" w:fill="auto"/>
            <w:noWrap/>
            <w:vAlign w:val="center"/>
            <w:hideMark/>
          </w:tcPr>
          <w:p w:rsidR="00A25CF2" w:rsidRPr="001F3247" w:rsidRDefault="00A25CF2" w:rsidP="00164A04">
            <w:pPr>
              <w:jc w:val="right"/>
              <w:rPr>
                <w:sz w:val="18"/>
                <w:szCs w:val="18"/>
              </w:rPr>
            </w:pPr>
            <w:r w:rsidRPr="001F3247">
              <w:rPr>
                <w:sz w:val="18"/>
                <w:szCs w:val="18"/>
              </w:rPr>
              <w:t>65.33</w:t>
            </w:r>
          </w:p>
        </w:tc>
      </w:tr>
      <w:tr w:rsidR="00A25CF2" w:rsidRPr="001F3247" w:rsidTr="00164A04">
        <w:trPr>
          <w:trHeight w:val="262"/>
        </w:trPr>
        <w:tc>
          <w:tcPr>
            <w:tcW w:w="1425" w:type="pct"/>
            <w:shd w:val="clear" w:color="auto" w:fill="auto"/>
            <w:noWrap/>
            <w:vAlign w:val="center"/>
            <w:hideMark/>
          </w:tcPr>
          <w:p w:rsidR="00A25CF2" w:rsidRPr="001F3247" w:rsidRDefault="00A25CF2" w:rsidP="00164A04">
            <w:pPr>
              <w:widowControl/>
              <w:jc w:val="left"/>
              <w:rPr>
                <w:kern w:val="0"/>
                <w:sz w:val="18"/>
                <w:szCs w:val="18"/>
              </w:rPr>
            </w:pPr>
            <w:r w:rsidRPr="001F3247">
              <w:rPr>
                <w:kern w:val="0"/>
                <w:sz w:val="18"/>
                <w:szCs w:val="18"/>
              </w:rPr>
              <w:t>其中：长期股权投资</w:t>
            </w:r>
          </w:p>
        </w:tc>
        <w:tc>
          <w:tcPr>
            <w:tcW w:w="246" w:type="pct"/>
            <w:shd w:val="clear" w:color="auto" w:fill="auto"/>
            <w:noWrap/>
            <w:vAlign w:val="center"/>
            <w:hideMark/>
          </w:tcPr>
          <w:p w:rsidR="00A25CF2" w:rsidRPr="001F3247" w:rsidRDefault="00A25CF2" w:rsidP="00164A04">
            <w:pPr>
              <w:widowControl/>
              <w:jc w:val="center"/>
              <w:rPr>
                <w:kern w:val="0"/>
                <w:sz w:val="18"/>
                <w:szCs w:val="18"/>
              </w:rPr>
            </w:pPr>
            <w:r w:rsidRPr="001F3247">
              <w:rPr>
                <w:kern w:val="0"/>
                <w:sz w:val="18"/>
                <w:szCs w:val="18"/>
              </w:rPr>
              <w:t xml:space="preserve">3 </w:t>
            </w:r>
          </w:p>
        </w:tc>
        <w:tc>
          <w:tcPr>
            <w:tcW w:w="933" w:type="pct"/>
            <w:shd w:val="clear" w:color="auto" w:fill="auto"/>
            <w:noWrap/>
            <w:vAlign w:val="center"/>
            <w:hideMark/>
          </w:tcPr>
          <w:p w:rsidR="00A25CF2" w:rsidRPr="001F3247" w:rsidRDefault="00A25CF2" w:rsidP="00164A04">
            <w:pPr>
              <w:jc w:val="right"/>
              <w:rPr>
                <w:sz w:val="18"/>
                <w:szCs w:val="18"/>
              </w:rPr>
            </w:pPr>
            <w:r w:rsidRPr="001F3247">
              <w:rPr>
                <w:sz w:val="18"/>
                <w:szCs w:val="18"/>
              </w:rPr>
              <w:t>-</w:t>
            </w:r>
          </w:p>
        </w:tc>
        <w:tc>
          <w:tcPr>
            <w:tcW w:w="892" w:type="pct"/>
            <w:shd w:val="clear" w:color="auto" w:fill="auto"/>
            <w:noWrap/>
            <w:vAlign w:val="center"/>
            <w:hideMark/>
          </w:tcPr>
          <w:p w:rsidR="00A25CF2" w:rsidRPr="001F3247" w:rsidRDefault="00A25CF2" w:rsidP="00164A04">
            <w:pPr>
              <w:jc w:val="right"/>
              <w:rPr>
                <w:sz w:val="18"/>
                <w:szCs w:val="18"/>
              </w:rPr>
            </w:pPr>
            <w:r w:rsidRPr="001F3247">
              <w:rPr>
                <w:sz w:val="18"/>
                <w:szCs w:val="18"/>
              </w:rPr>
              <w:t>-</w:t>
            </w:r>
          </w:p>
        </w:tc>
        <w:tc>
          <w:tcPr>
            <w:tcW w:w="777" w:type="pct"/>
            <w:shd w:val="clear" w:color="auto" w:fill="auto"/>
            <w:noWrap/>
            <w:vAlign w:val="center"/>
            <w:hideMark/>
          </w:tcPr>
          <w:p w:rsidR="00A25CF2" w:rsidRPr="001F3247" w:rsidRDefault="00A25CF2" w:rsidP="00164A04">
            <w:pPr>
              <w:jc w:val="right"/>
              <w:rPr>
                <w:sz w:val="18"/>
                <w:szCs w:val="18"/>
              </w:rPr>
            </w:pPr>
          </w:p>
        </w:tc>
        <w:tc>
          <w:tcPr>
            <w:tcW w:w="727" w:type="pct"/>
            <w:shd w:val="clear" w:color="auto" w:fill="auto"/>
            <w:noWrap/>
            <w:vAlign w:val="center"/>
            <w:hideMark/>
          </w:tcPr>
          <w:p w:rsidR="00A25CF2" w:rsidRPr="001F3247" w:rsidRDefault="00A25CF2" w:rsidP="00164A04">
            <w:pPr>
              <w:jc w:val="right"/>
              <w:rPr>
                <w:sz w:val="18"/>
                <w:szCs w:val="18"/>
              </w:rPr>
            </w:pPr>
          </w:p>
        </w:tc>
      </w:tr>
      <w:tr w:rsidR="00A25CF2" w:rsidRPr="001F3247" w:rsidTr="00164A04">
        <w:trPr>
          <w:trHeight w:val="262"/>
        </w:trPr>
        <w:tc>
          <w:tcPr>
            <w:tcW w:w="1425" w:type="pct"/>
            <w:shd w:val="clear" w:color="auto" w:fill="auto"/>
            <w:noWrap/>
            <w:vAlign w:val="center"/>
            <w:hideMark/>
          </w:tcPr>
          <w:p w:rsidR="00A25CF2" w:rsidRPr="001F3247" w:rsidRDefault="00A25CF2" w:rsidP="00164A04">
            <w:pPr>
              <w:widowControl/>
              <w:jc w:val="left"/>
              <w:rPr>
                <w:kern w:val="0"/>
                <w:sz w:val="18"/>
                <w:szCs w:val="18"/>
              </w:rPr>
            </w:pPr>
            <w:r w:rsidRPr="001F3247">
              <w:rPr>
                <w:kern w:val="0"/>
                <w:sz w:val="18"/>
                <w:szCs w:val="18"/>
              </w:rPr>
              <w:t xml:space="preserve">　　　投资性房地产</w:t>
            </w:r>
          </w:p>
        </w:tc>
        <w:tc>
          <w:tcPr>
            <w:tcW w:w="246" w:type="pct"/>
            <w:shd w:val="clear" w:color="auto" w:fill="auto"/>
            <w:noWrap/>
            <w:vAlign w:val="center"/>
            <w:hideMark/>
          </w:tcPr>
          <w:p w:rsidR="00A25CF2" w:rsidRPr="001F3247" w:rsidRDefault="00A25CF2" w:rsidP="00164A04">
            <w:pPr>
              <w:widowControl/>
              <w:jc w:val="center"/>
              <w:rPr>
                <w:kern w:val="0"/>
                <w:sz w:val="18"/>
                <w:szCs w:val="18"/>
              </w:rPr>
            </w:pPr>
            <w:r w:rsidRPr="001F3247">
              <w:rPr>
                <w:kern w:val="0"/>
                <w:sz w:val="18"/>
                <w:szCs w:val="18"/>
              </w:rPr>
              <w:t xml:space="preserve">4 </w:t>
            </w:r>
          </w:p>
        </w:tc>
        <w:tc>
          <w:tcPr>
            <w:tcW w:w="933" w:type="pct"/>
            <w:shd w:val="clear" w:color="auto" w:fill="auto"/>
            <w:noWrap/>
            <w:vAlign w:val="center"/>
            <w:hideMark/>
          </w:tcPr>
          <w:p w:rsidR="00A25CF2" w:rsidRPr="001F3247" w:rsidRDefault="00A25CF2" w:rsidP="00164A04">
            <w:pPr>
              <w:jc w:val="right"/>
              <w:rPr>
                <w:sz w:val="18"/>
                <w:szCs w:val="18"/>
              </w:rPr>
            </w:pPr>
            <w:r w:rsidRPr="001F3247">
              <w:rPr>
                <w:sz w:val="18"/>
                <w:szCs w:val="18"/>
              </w:rPr>
              <w:t>-</w:t>
            </w:r>
          </w:p>
        </w:tc>
        <w:tc>
          <w:tcPr>
            <w:tcW w:w="892" w:type="pct"/>
            <w:shd w:val="clear" w:color="auto" w:fill="auto"/>
            <w:noWrap/>
            <w:vAlign w:val="center"/>
            <w:hideMark/>
          </w:tcPr>
          <w:p w:rsidR="00A25CF2" w:rsidRPr="001F3247" w:rsidRDefault="00A25CF2" w:rsidP="00164A04">
            <w:pPr>
              <w:jc w:val="right"/>
              <w:rPr>
                <w:sz w:val="18"/>
                <w:szCs w:val="18"/>
              </w:rPr>
            </w:pPr>
            <w:r w:rsidRPr="001F3247">
              <w:rPr>
                <w:sz w:val="18"/>
                <w:szCs w:val="18"/>
              </w:rPr>
              <w:t>-</w:t>
            </w:r>
          </w:p>
        </w:tc>
        <w:tc>
          <w:tcPr>
            <w:tcW w:w="777" w:type="pct"/>
            <w:shd w:val="clear" w:color="auto" w:fill="auto"/>
            <w:noWrap/>
            <w:vAlign w:val="center"/>
            <w:hideMark/>
          </w:tcPr>
          <w:p w:rsidR="00A25CF2" w:rsidRPr="001F3247" w:rsidRDefault="00A25CF2" w:rsidP="00164A04">
            <w:pPr>
              <w:jc w:val="right"/>
              <w:rPr>
                <w:sz w:val="18"/>
                <w:szCs w:val="18"/>
              </w:rPr>
            </w:pPr>
          </w:p>
        </w:tc>
        <w:tc>
          <w:tcPr>
            <w:tcW w:w="727" w:type="pct"/>
            <w:shd w:val="clear" w:color="auto" w:fill="auto"/>
            <w:noWrap/>
            <w:vAlign w:val="center"/>
            <w:hideMark/>
          </w:tcPr>
          <w:p w:rsidR="00A25CF2" w:rsidRPr="001F3247" w:rsidRDefault="00A25CF2" w:rsidP="00164A04">
            <w:pPr>
              <w:jc w:val="right"/>
              <w:rPr>
                <w:sz w:val="18"/>
                <w:szCs w:val="18"/>
              </w:rPr>
            </w:pPr>
          </w:p>
        </w:tc>
      </w:tr>
      <w:tr w:rsidR="00A25CF2" w:rsidRPr="001F3247" w:rsidTr="00164A04">
        <w:trPr>
          <w:trHeight w:val="262"/>
        </w:trPr>
        <w:tc>
          <w:tcPr>
            <w:tcW w:w="1425" w:type="pct"/>
            <w:shd w:val="clear" w:color="auto" w:fill="auto"/>
            <w:noWrap/>
            <w:vAlign w:val="center"/>
            <w:hideMark/>
          </w:tcPr>
          <w:p w:rsidR="00A25CF2" w:rsidRPr="001F3247" w:rsidRDefault="00A25CF2" w:rsidP="00164A04">
            <w:pPr>
              <w:widowControl/>
              <w:jc w:val="left"/>
              <w:rPr>
                <w:kern w:val="0"/>
                <w:sz w:val="18"/>
                <w:szCs w:val="18"/>
              </w:rPr>
            </w:pPr>
            <w:r w:rsidRPr="001F3247">
              <w:rPr>
                <w:kern w:val="0"/>
                <w:sz w:val="18"/>
                <w:szCs w:val="18"/>
              </w:rPr>
              <w:t xml:space="preserve">　　　固定资产</w:t>
            </w:r>
          </w:p>
        </w:tc>
        <w:tc>
          <w:tcPr>
            <w:tcW w:w="246" w:type="pct"/>
            <w:shd w:val="clear" w:color="auto" w:fill="auto"/>
            <w:noWrap/>
            <w:vAlign w:val="center"/>
            <w:hideMark/>
          </w:tcPr>
          <w:p w:rsidR="00A25CF2" w:rsidRPr="001F3247" w:rsidRDefault="00A25CF2" w:rsidP="00164A04">
            <w:pPr>
              <w:widowControl/>
              <w:jc w:val="center"/>
              <w:rPr>
                <w:kern w:val="0"/>
                <w:sz w:val="18"/>
                <w:szCs w:val="18"/>
              </w:rPr>
            </w:pPr>
            <w:r w:rsidRPr="001F3247">
              <w:rPr>
                <w:kern w:val="0"/>
                <w:sz w:val="18"/>
                <w:szCs w:val="18"/>
              </w:rPr>
              <w:t xml:space="preserve">5 </w:t>
            </w:r>
          </w:p>
        </w:tc>
        <w:tc>
          <w:tcPr>
            <w:tcW w:w="933" w:type="pct"/>
            <w:shd w:val="clear" w:color="auto" w:fill="auto"/>
            <w:noWrap/>
            <w:vAlign w:val="center"/>
            <w:hideMark/>
          </w:tcPr>
          <w:p w:rsidR="00A25CF2" w:rsidRPr="001F3247" w:rsidRDefault="00A25CF2" w:rsidP="00164A04">
            <w:pPr>
              <w:jc w:val="right"/>
              <w:rPr>
                <w:sz w:val="18"/>
                <w:szCs w:val="18"/>
              </w:rPr>
            </w:pPr>
            <w:r w:rsidRPr="001F3247">
              <w:rPr>
                <w:sz w:val="18"/>
                <w:szCs w:val="18"/>
              </w:rPr>
              <w:t>4,154.56</w:t>
            </w:r>
          </w:p>
        </w:tc>
        <w:tc>
          <w:tcPr>
            <w:tcW w:w="892" w:type="pct"/>
            <w:shd w:val="clear" w:color="auto" w:fill="auto"/>
            <w:noWrap/>
            <w:vAlign w:val="center"/>
            <w:hideMark/>
          </w:tcPr>
          <w:p w:rsidR="00A25CF2" w:rsidRPr="001F3247" w:rsidRDefault="00A25CF2" w:rsidP="00164A04">
            <w:pPr>
              <w:jc w:val="right"/>
              <w:rPr>
                <w:sz w:val="18"/>
                <w:szCs w:val="18"/>
              </w:rPr>
            </w:pPr>
            <w:r w:rsidRPr="001F3247">
              <w:rPr>
                <w:sz w:val="18"/>
                <w:szCs w:val="18"/>
              </w:rPr>
              <w:t>7,387.38</w:t>
            </w:r>
          </w:p>
        </w:tc>
        <w:tc>
          <w:tcPr>
            <w:tcW w:w="777" w:type="pct"/>
            <w:shd w:val="clear" w:color="auto" w:fill="auto"/>
            <w:noWrap/>
            <w:vAlign w:val="center"/>
            <w:hideMark/>
          </w:tcPr>
          <w:p w:rsidR="00A25CF2" w:rsidRPr="001F3247" w:rsidRDefault="00A25CF2" w:rsidP="00164A04">
            <w:pPr>
              <w:jc w:val="right"/>
              <w:rPr>
                <w:sz w:val="18"/>
                <w:szCs w:val="18"/>
              </w:rPr>
            </w:pPr>
            <w:r w:rsidRPr="001F3247">
              <w:rPr>
                <w:sz w:val="18"/>
                <w:szCs w:val="18"/>
              </w:rPr>
              <w:t>3,232.82</w:t>
            </w:r>
          </w:p>
        </w:tc>
        <w:tc>
          <w:tcPr>
            <w:tcW w:w="727" w:type="pct"/>
            <w:shd w:val="clear" w:color="auto" w:fill="auto"/>
            <w:noWrap/>
            <w:vAlign w:val="center"/>
            <w:hideMark/>
          </w:tcPr>
          <w:p w:rsidR="00A25CF2" w:rsidRPr="001F3247" w:rsidRDefault="00A25CF2" w:rsidP="00164A04">
            <w:pPr>
              <w:jc w:val="right"/>
              <w:rPr>
                <w:sz w:val="18"/>
                <w:szCs w:val="18"/>
              </w:rPr>
            </w:pPr>
            <w:r w:rsidRPr="001F3247">
              <w:rPr>
                <w:sz w:val="18"/>
                <w:szCs w:val="18"/>
              </w:rPr>
              <w:t>77.81</w:t>
            </w:r>
          </w:p>
        </w:tc>
      </w:tr>
      <w:tr w:rsidR="00A25CF2" w:rsidRPr="001F3247" w:rsidTr="00164A04">
        <w:trPr>
          <w:trHeight w:val="262"/>
        </w:trPr>
        <w:tc>
          <w:tcPr>
            <w:tcW w:w="1425" w:type="pct"/>
            <w:shd w:val="clear" w:color="auto" w:fill="auto"/>
            <w:noWrap/>
            <w:vAlign w:val="center"/>
            <w:hideMark/>
          </w:tcPr>
          <w:p w:rsidR="00A25CF2" w:rsidRPr="001F3247" w:rsidRDefault="00A25CF2" w:rsidP="00164A04">
            <w:pPr>
              <w:widowControl/>
              <w:jc w:val="left"/>
              <w:rPr>
                <w:kern w:val="0"/>
                <w:sz w:val="18"/>
                <w:szCs w:val="18"/>
              </w:rPr>
            </w:pPr>
            <w:r w:rsidRPr="001F3247">
              <w:rPr>
                <w:kern w:val="0"/>
                <w:sz w:val="18"/>
                <w:szCs w:val="18"/>
              </w:rPr>
              <w:t xml:space="preserve">　　　在建工程</w:t>
            </w:r>
          </w:p>
        </w:tc>
        <w:tc>
          <w:tcPr>
            <w:tcW w:w="246" w:type="pct"/>
            <w:shd w:val="clear" w:color="auto" w:fill="auto"/>
            <w:noWrap/>
            <w:vAlign w:val="center"/>
            <w:hideMark/>
          </w:tcPr>
          <w:p w:rsidR="00A25CF2" w:rsidRPr="001F3247" w:rsidRDefault="00A25CF2" w:rsidP="00164A04">
            <w:pPr>
              <w:widowControl/>
              <w:jc w:val="center"/>
              <w:rPr>
                <w:kern w:val="0"/>
                <w:sz w:val="18"/>
                <w:szCs w:val="18"/>
              </w:rPr>
            </w:pPr>
            <w:r w:rsidRPr="001F3247">
              <w:rPr>
                <w:kern w:val="0"/>
                <w:sz w:val="18"/>
                <w:szCs w:val="18"/>
              </w:rPr>
              <w:t xml:space="preserve">6 </w:t>
            </w:r>
          </w:p>
        </w:tc>
        <w:tc>
          <w:tcPr>
            <w:tcW w:w="933" w:type="pct"/>
            <w:shd w:val="clear" w:color="auto" w:fill="auto"/>
            <w:noWrap/>
            <w:vAlign w:val="center"/>
            <w:hideMark/>
          </w:tcPr>
          <w:p w:rsidR="00A25CF2" w:rsidRPr="001F3247" w:rsidRDefault="00A25CF2" w:rsidP="00164A04">
            <w:pPr>
              <w:jc w:val="right"/>
              <w:rPr>
                <w:sz w:val="18"/>
                <w:szCs w:val="18"/>
              </w:rPr>
            </w:pPr>
            <w:r w:rsidRPr="001F3247">
              <w:rPr>
                <w:sz w:val="18"/>
                <w:szCs w:val="18"/>
              </w:rPr>
              <w:t>-</w:t>
            </w:r>
          </w:p>
        </w:tc>
        <w:tc>
          <w:tcPr>
            <w:tcW w:w="892" w:type="pct"/>
            <w:shd w:val="clear" w:color="auto" w:fill="auto"/>
            <w:noWrap/>
            <w:vAlign w:val="center"/>
            <w:hideMark/>
          </w:tcPr>
          <w:p w:rsidR="00A25CF2" w:rsidRPr="001F3247" w:rsidRDefault="00A25CF2" w:rsidP="00164A04">
            <w:pPr>
              <w:jc w:val="right"/>
              <w:rPr>
                <w:sz w:val="18"/>
                <w:szCs w:val="18"/>
              </w:rPr>
            </w:pPr>
            <w:r w:rsidRPr="001F3247">
              <w:rPr>
                <w:sz w:val="18"/>
                <w:szCs w:val="18"/>
              </w:rPr>
              <w:t>-</w:t>
            </w:r>
          </w:p>
        </w:tc>
        <w:tc>
          <w:tcPr>
            <w:tcW w:w="777" w:type="pct"/>
            <w:shd w:val="clear" w:color="auto" w:fill="auto"/>
            <w:noWrap/>
            <w:vAlign w:val="center"/>
            <w:hideMark/>
          </w:tcPr>
          <w:p w:rsidR="00A25CF2" w:rsidRPr="001F3247" w:rsidRDefault="00A25CF2" w:rsidP="00164A04">
            <w:pPr>
              <w:jc w:val="right"/>
              <w:rPr>
                <w:sz w:val="18"/>
                <w:szCs w:val="18"/>
              </w:rPr>
            </w:pPr>
          </w:p>
        </w:tc>
        <w:tc>
          <w:tcPr>
            <w:tcW w:w="727" w:type="pct"/>
            <w:shd w:val="clear" w:color="auto" w:fill="auto"/>
            <w:noWrap/>
            <w:vAlign w:val="center"/>
            <w:hideMark/>
          </w:tcPr>
          <w:p w:rsidR="00A25CF2" w:rsidRPr="001F3247" w:rsidRDefault="00A25CF2" w:rsidP="00164A04">
            <w:pPr>
              <w:jc w:val="right"/>
              <w:rPr>
                <w:sz w:val="18"/>
                <w:szCs w:val="18"/>
              </w:rPr>
            </w:pPr>
          </w:p>
        </w:tc>
      </w:tr>
      <w:tr w:rsidR="00A25CF2" w:rsidRPr="001F3247" w:rsidTr="00164A04">
        <w:trPr>
          <w:trHeight w:val="262"/>
        </w:trPr>
        <w:tc>
          <w:tcPr>
            <w:tcW w:w="1425" w:type="pct"/>
            <w:shd w:val="clear" w:color="auto" w:fill="auto"/>
            <w:noWrap/>
            <w:vAlign w:val="center"/>
            <w:hideMark/>
          </w:tcPr>
          <w:p w:rsidR="00A25CF2" w:rsidRPr="001F3247" w:rsidRDefault="00A25CF2" w:rsidP="00164A04">
            <w:pPr>
              <w:widowControl/>
              <w:jc w:val="left"/>
              <w:rPr>
                <w:kern w:val="0"/>
                <w:sz w:val="18"/>
                <w:szCs w:val="18"/>
              </w:rPr>
            </w:pPr>
            <w:r w:rsidRPr="001F3247">
              <w:rPr>
                <w:kern w:val="0"/>
                <w:sz w:val="18"/>
                <w:szCs w:val="18"/>
              </w:rPr>
              <w:t xml:space="preserve">　　　无形资产</w:t>
            </w:r>
          </w:p>
        </w:tc>
        <w:tc>
          <w:tcPr>
            <w:tcW w:w="246" w:type="pct"/>
            <w:shd w:val="clear" w:color="auto" w:fill="auto"/>
            <w:noWrap/>
            <w:vAlign w:val="center"/>
            <w:hideMark/>
          </w:tcPr>
          <w:p w:rsidR="00A25CF2" w:rsidRPr="001F3247" w:rsidRDefault="00A25CF2" w:rsidP="00164A04">
            <w:pPr>
              <w:widowControl/>
              <w:jc w:val="center"/>
              <w:rPr>
                <w:kern w:val="0"/>
                <w:sz w:val="18"/>
                <w:szCs w:val="18"/>
              </w:rPr>
            </w:pPr>
            <w:r w:rsidRPr="001F3247">
              <w:rPr>
                <w:kern w:val="0"/>
                <w:sz w:val="18"/>
                <w:szCs w:val="18"/>
              </w:rPr>
              <w:t xml:space="preserve">7 </w:t>
            </w:r>
          </w:p>
        </w:tc>
        <w:tc>
          <w:tcPr>
            <w:tcW w:w="933" w:type="pct"/>
            <w:shd w:val="clear" w:color="auto" w:fill="auto"/>
            <w:noWrap/>
            <w:vAlign w:val="center"/>
            <w:hideMark/>
          </w:tcPr>
          <w:p w:rsidR="00A25CF2" w:rsidRPr="001F3247" w:rsidRDefault="00A25CF2" w:rsidP="00164A04">
            <w:pPr>
              <w:jc w:val="right"/>
              <w:rPr>
                <w:sz w:val="18"/>
                <w:szCs w:val="18"/>
              </w:rPr>
            </w:pPr>
            <w:r w:rsidRPr="001F3247">
              <w:rPr>
                <w:sz w:val="18"/>
                <w:szCs w:val="18"/>
              </w:rPr>
              <w:t>2,243.22</w:t>
            </w:r>
          </w:p>
        </w:tc>
        <w:tc>
          <w:tcPr>
            <w:tcW w:w="892" w:type="pct"/>
            <w:shd w:val="clear" w:color="auto" w:fill="auto"/>
            <w:noWrap/>
            <w:vAlign w:val="center"/>
            <w:hideMark/>
          </w:tcPr>
          <w:p w:rsidR="00A25CF2" w:rsidRPr="001F3247" w:rsidRDefault="00A25CF2" w:rsidP="00164A04">
            <w:pPr>
              <w:jc w:val="right"/>
              <w:rPr>
                <w:sz w:val="18"/>
                <w:szCs w:val="18"/>
              </w:rPr>
            </w:pPr>
            <w:r w:rsidRPr="001F3247">
              <w:rPr>
                <w:sz w:val="18"/>
                <w:szCs w:val="18"/>
              </w:rPr>
              <w:t>3,189.86</w:t>
            </w:r>
          </w:p>
        </w:tc>
        <w:tc>
          <w:tcPr>
            <w:tcW w:w="777" w:type="pct"/>
            <w:shd w:val="clear" w:color="auto" w:fill="auto"/>
            <w:noWrap/>
            <w:vAlign w:val="center"/>
            <w:hideMark/>
          </w:tcPr>
          <w:p w:rsidR="00A25CF2" w:rsidRPr="001F3247" w:rsidRDefault="00A25CF2" w:rsidP="00164A04">
            <w:pPr>
              <w:jc w:val="right"/>
              <w:rPr>
                <w:sz w:val="18"/>
                <w:szCs w:val="18"/>
              </w:rPr>
            </w:pPr>
            <w:r w:rsidRPr="001F3247">
              <w:rPr>
                <w:sz w:val="18"/>
                <w:szCs w:val="18"/>
              </w:rPr>
              <w:t>946.64</w:t>
            </w:r>
          </w:p>
        </w:tc>
        <w:tc>
          <w:tcPr>
            <w:tcW w:w="727" w:type="pct"/>
            <w:shd w:val="clear" w:color="auto" w:fill="auto"/>
            <w:noWrap/>
            <w:vAlign w:val="center"/>
            <w:hideMark/>
          </w:tcPr>
          <w:p w:rsidR="00A25CF2" w:rsidRPr="001F3247" w:rsidRDefault="00A25CF2" w:rsidP="00164A04">
            <w:pPr>
              <w:jc w:val="right"/>
              <w:rPr>
                <w:sz w:val="18"/>
                <w:szCs w:val="18"/>
              </w:rPr>
            </w:pPr>
            <w:r w:rsidRPr="001F3247">
              <w:rPr>
                <w:sz w:val="18"/>
                <w:szCs w:val="18"/>
              </w:rPr>
              <w:t>42.20</w:t>
            </w:r>
          </w:p>
        </w:tc>
      </w:tr>
      <w:tr w:rsidR="00A25CF2" w:rsidRPr="001F3247" w:rsidTr="00164A04">
        <w:trPr>
          <w:trHeight w:val="262"/>
        </w:trPr>
        <w:tc>
          <w:tcPr>
            <w:tcW w:w="1425" w:type="pct"/>
            <w:shd w:val="clear" w:color="auto" w:fill="auto"/>
            <w:noWrap/>
            <w:vAlign w:val="center"/>
            <w:hideMark/>
          </w:tcPr>
          <w:p w:rsidR="00A25CF2" w:rsidRPr="001F3247" w:rsidRDefault="00A25CF2" w:rsidP="00164A04">
            <w:pPr>
              <w:widowControl/>
              <w:jc w:val="left"/>
              <w:rPr>
                <w:kern w:val="0"/>
                <w:sz w:val="18"/>
                <w:szCs w:val="18"/>
              </w:rPr>
            </w:pPr>
            <w:r w:rsidRPr="001F3247">
              <w:rPr>
                <w:kern w:val="0"/>
                <w:sz w:val="18"/>
                <w:szCs w:val="18"/>
              </w:rPr>
              <w:lastRenderedPageBreak/>
              <w:t xml:space="preserve">　　　其中：土地使用权</w:t>
            </w:r>
          </w:p>
        </w:tc>
        <w:tc>
          <w:tcPr>
            <w:tcW w:w="246" w:type="pct"/>
            <w:shd w:val="clear" w:color="auto" w:fill="auto"/>
            <w:noWrap/>
            <w:vAlign w:val="center"/>
            <w:hideMark/>
          </w:tcPr>
          <w:p w:rsidR="00A25CF2" w:rsidRPr="001F3247" w:rsidRDefault="00A25CF2" w:rsidP="00164A04">
            <w:pPr>
              <w:widowControl/>
              <w:jc w:val="center"/>
              <w:rPr>
                <w:kern w:val="0"/>
                <w:sz w:val="18"/>
                <w:szCs w:val="18"/>
              </w:rPr>
            </w:pPr>
            <w:r w:rsidRPr="001F3247">
              <w:rPr>
                <w:kern w:val="0"/>
                <w:sz w:val="18"/>
                <w:szCs w:val="18"/>
              </w:rPr>
              <w:t xml:space="preserve">8 </w:t>
            </w:r>
          </w:p>
        </w:tc>
        <w:tc>
          <w:tcPr>
            <w:tcW w:w="933" w:type="pct"/>
            <w:shd w:val="clear" w:color="auto" w:fill="auto"/>
            <w:noWrap/>
            <w:vAlign w:val="center"/>
            <w:hideMark/>
          </w:tcPr>
          <w:p w:rsidR="00A25CF2" w:rsidRPr="001F3247" w:rsidRDefault="00A25CF2" w:rsidP="00164A04">
            <w:pPr>
              <w:jc w:val="right"/>
              <w:rPr>
                <w:sz w:val="18"/>
                <w:szCs w:val="18"/>
              </w:rPr>
            </w:pPr>
            <w:r w:rsidRPr="001F3247">
              <w:rPr>
                <w:sz w:val="18"/>
                <w:szCs w:val="18"/>
              </w:rPr>
              <w:t>2,243.22</w:t>
            </w:r>
          </w:p>
        </w:tc>
        <w:tc>
          <w:tcPr>
            <w:tcW w:w="892" w:type="pct"/>
            <w:shd w:val="clear" w:color="auto" w:fill="auto"/>
            <w:noWrap/>
            <w:vAlign w:val="center"/>
            <w:hideMark/>
          </w:tcPr>
          <w:p w:rsidR="00A25CF2" w:rsidRPr="001F3247" w:rsidRDefault="00A25CF2" w:rsidP="00164A04">
            <w:pPr>
              <w:jc w:val="right"/>
              <w:rPr>
                <w:sz w:val="18"/>
                <w:szCs w:val="18"/>
              </w:rPr>
            </w:pPr>
            <w:r w:rsidRPr="001F3247">
              <w:rPr>
                <w:sz w:val="18"/>
                <w:szCs w:val="18"/>
              </w:rPr>
              <w:t>3,189.86</w:t>
            </w:r>
          </w:p>
        </w:tc>
        <w:tc>
          <w:tcPr>
            <w:tcW w:w="777" w:type="pct"/>
            <w:shd w:val="clear" w:color="auto" w:fill="auto"/>
            <w:noWrap/>
            <w:vAlign w:val="center"/>
            <w:hideMark/>
          </w:tcPr>
          <w:p w:rsidR="00A25CF2" w:rsidRPr="001F3247" w:rsidRDefault="00A25CF2" w:rsidP="00164A04">
            <w:pPr>
              <w:jc w:val="right"/>
              <w:rPr>
                <w:sz w:val="18"/>
                <w:szCs w:val="18"/>
              </w:rPr>
            </w:pPr>
            <w:r w:rsidRPr="001F3247">
              <w:rPr>
                <w:sz w:val="18"/>
                <w:szCs w:val="18"/>
              </w:rPr>
              <w:t>946.64</w:t>
            </w:r>
          </w:p>
        </w:tc>
        <w:tc>
          <w:tcPr>
            <w:tcW w:w="727" w:type="pct"/>
            <w:shd w:val="clear" w:color="auto" w:fill="auto"/>
            <w:noWrap/>
            <w:vAlign w:val="center"/>
            <w:hideMark/>
          </w:tcPr>
          <w:p w:rsidR="00A25CF2" w:rsidRPr="001F3247" w:rsidRDefault="00A25CF2" w:rsidP="00164A04">
            <w:pPr>
              <w:jc w:val="right"/>
              <w:rPr>
                <w:sz w:val="18"/>
                <w:szCs w:val="18"/>
              </w:rPr>
            </w:pPr>
            <w:r w:rsidRPr="001F3247">
              <w:rPr>
                <w:sz w:val="18"/>
                <w:szCs w:val="18"/>
              </w:rPr>
              <w:t>42.20</w:t>
            </w:r>
          </w:p>
        </w:tc>
      </w:tr>
      <w:tr w:rsidR="00A25CF2" w:rsidRPr="001F3247" w:rsidTr="00164A04">
        <w:trPr>
          <w:trHeight w:val="262"/>
        </w:trPr>
        <w:tc>
          <w:tcPr>
            <w:tcW w:w="1425" w:type="pct"/>
            <w:shd w:val="clear" w:color="auto" w:fill="auto"/>
            <w:noWrap/>
            <w:vAlign w:val="center"/>
            <w:hideMark/>
          </w:tcPr>
          <w:p w:rsidR="00A25CF2" w:rsidRPr="001F3247" w:rsidRDefault="00A25CF2" w:rsidP="00164A04">
            <w:pPr>
              <w:widowControl/>
              <w:jc w:val="left"/>
              <w:rPr>
                <w:kern w:val="0"/>
                <w:sz w:val="18"/>
                <w:szCs w:val="18"/>
              </w:rPr>
            </w:pPr>
            <w:r w:rsidRPr="001F3247">
              <w:rPr>
                <w:kern w:val="0"/>
                <w:sz w:val="18"/>
                <w:szCs w:val="18"/>
              </w:rPr>
              <w:t xml:space="preserve">　　　其他非流动资产</w:t>
            </w:r>
          </w:p>
        </w:tc>
        <w:tc>
          <w:tcPr>
            <w:tcW w:w="246" w:type="pct"/>
            <w:shd w:val="clear" w:color="auto" w:fill="auto"/>
            <w:noWrap/>
            <w:vAlign w:val="center"/>
            <w:hideMark/>
          </w:tcPr>
          <w:p w:rsidR="00A25CF2" w:rsidRPr="001F3247" w:rsidRDefault="00A25CF2" w:rsidP="00164A04">
            <w:pPr>
              <w:widowControl/>
              <w:jc w:val="center"/>
              <w:rPr>
                <w:kern w:val="0"/>
                <w:sz w:val="18"/>
                <w:szCs w:val="18"/>
              </w:rPr>
            </w:pPr>
            <w:r w:rsidRPr="001F3247">
              <w:rPr>
                <w:kern w:val="0"/>
                <w:sz w:val="18"/>
                <w:szCs w:val="18"/>
              </w:rPr>
              <w:t xml:space="preserve">9 </w:t>
            </w:r>
          </w:p>
        </w:tc>
        <w:tc>
          <w:tcPr>
            <w:tcW w:w="933" w:type="pct"/>
            <w:shd w:val="clear" w:color="auto" w:fill="auto"/>
            <w:noWrap/>
            <w:vAlign w:val="center"/>
            <w:hideMark/>
          </w:tcPr>
          <w:p w:rsidR="00A25CF2" w:rsidRPr="001F3247" w:rsidRDefault="00A25CF2" w:rsidP="00164A04">
            <w:pPr>
              <w:jc w:val="right"/>
              <w:rPr>
                <w:sz w:val="18"/>
                <w:szCs w:val="18"/>
              </w:rPr>
            </w:pPr>
            <w:r w:rsidRPr="001F3247">
              <w:rPr>
                <w:sz w:val="18"/>
                <w:szCs w:val="18"/>
              </w:rPr>
              <w:t>-</w:t>
            </w:r>
          </w:p>
        </w:tc>
        <w:tc>
          <w:tcPr>
            <w:tcW w:w="892" w:type="pct"/>
            <w:shd w:val="clear" w:color="auto" w:fill="auto"/>
            <w:noWrap/>
            <w:vAlign w:val="center"/>
            <w:hideMark/>
          </w:tcPr>
          <w:p w:rsidR="00A25CF2" w:rsidRPr="001F3247" w:rsidRDefault="00A25CF2" w:rsidP="00164A04">
            <w:pPr>
              <w:jc w:val="right"/>
              <w:rPr>
                <w:sz w:val="18"/>
                <w:szCs w:val="18"/>
              </w:rPr>
            </w:pPr>
            <w:r w:rsidRPr="001F3247">
              <w:rPr>
                <w:sz w:val="18"/>
                <w:szCs w:val="18"/>
              </w:rPr>
              <w:t>-</w:t>
            </w:r>
          </w:p>
        </w:tc>
        <w:tc>
          <w:tcPr>
            <w:tcW w:w="777" w:type="pct"/>
            <w:shd w:val="clear" w:color="auto" w:fill="auto"/>
            <w:noWrap/>
            <w:vAlign w:val="center"/>
            <w:hideMark/>
          </w:tcPr>
          <w:p w:rsidR="00A25CF2" w:rsidRPr="001F3247" w:rsidRDefault="00A25CF2" w:rsidP="00164A04">
            <w:pPr>
              <w:jc w:val="right"/>
              <w:rPr>
                <w:sz w:val="18"/>
                <w:szCs w:val="18"/>
              </w:rPr>
            </w:pPr>
          </w:p>
        </w:tc>
        <w:tc>
          <w:tcPr>
            <w:tcW w:w="727" w:type="pct"/>
            <w:shd w:val="clear" w:color="auto" w:fill="auto"/>
            <w:noWrap/>
            <w:vAlign w:val="center"/>
            <w:hideMark/>
          </w:tcPr>
          <w:p w:rsidR="00A25CF2" w:rsidRPr="001F3247" w:rsidRDefault="00A25CF2" w:rsidP="00164A04">
            <w:pPr>
              <w:jc w:val="right"/>
              <w:rPr>
                <w:sz w:val="18"/>
                <w:szCs w:val="18"/>
              </w:rPr>
            </w:pPr>
          </w:p>
        </w:tc>
      </w:tr>
      <w:tr w:rsidR="00A25CF2" w:rsidRPr="001F3247" w:rsidTr="00164A04">
        <w:trPr>
          <w:trHeight w:val="262"/>
        </w:trPr>
        <w:tc>
          <w:tcPr>
            <w:tcW w:w="1425" w:type="pct"/>
            <w:shd w:val="clear" w:color="auto" w:fill="auto"/>
            <w:noWrap/>
            <w:vAlign w:val="center"/>
            <w:hideMark/>
          </w:tcPr>
          <w:p w:rsidR="00A25CF2" w:rsidRPr="001F3247" w:rsidRDefault="00A25CF2" w:rsidP="00164A04">
            <w:pPr>
              <w:widowControl/>
              <w:jc w:val="center"/>
              <w:rPr>
                <w:b/>
                <w:bCs/>
                <w:kern w:val="0"/>
                <w:sz w:val="18"/>
                <w:szCs w:val="18"/>
              </w:rPr>
            </w:pPr>
            <w:r w:rsidRPr="001F3247">
              <w:rPr>
                <w:b/>
                <w:bCs/>
                <w:kern w:val="0"/>
                <w:sz w:val="18"/>
                <w:szCs w:val="18"/>
              </w:rPr>
              <w:t>资产总计</w:t>
            </w:r>
          </w:p>
        </w:tc>
        <w:tc>
          <w:tcPr>
            <w:tcW w:w="246" w:type="pct"/>
            <w:shd w:val="clear" w:color="auto" w:fill="auto"/>
            <w:noWrap/>
            <w:vAlign w:val="center"/>
            <w:hideMark/>
          </w:tcPr>
          <w:p w:rsidR="00A25CF2" w:rsidRPr="001F3247" w:rsidRDefault="00A25CF2" w:rsidP="00164A04">
            <w:pPr>
              <w:widowControl/>
              <w:jc w:val="center"/>
              <w:rPr>
                <w:b/>
                <w:bCs/>
                <w:kern w:val="0"/>
                <w:sz w:val="18"/>
                <w:szCs w:val="18"/>
              </w:rPr>
            </w:pPr>
            <w:r w:rsidRPr="001F3247">
              <w:rPr>
                <w:b/>
                <w:bCs/>
                <w:kern w:val="0"/>
                <w:sz w:val="18"/>
                <w:szCs w:val="18"/>
              </w:rPr>
              <w:t xml:space="preserve">10 </w:t>
            </w:r>
          </w:p>
        </w:tc>
        <w:tc>
          <w:tcPr>
            <w:tcW w:w="933" w:type="pct"/>
            <w:shd w:val="clear" w:color="auto" w:fill="auto"/>
            <w:noWrap/>
            <w:vAlign w:val="center"/>
            <w:hideMark/>
          </w:tcPr>
          <w:p w:rsidR="00A25CF2" w:rsidRPr="001F3247" w:rsidRDefault="00A25CF2" w:rsidP="00164A04">
            <w:pPr>
              <w:jc w:val="right"/>
              <w:rPr>
                <w:b/>
                <w:bCs/>
                <w:sz w:val="18"/>
                <w:szCs w:val="18"/>
              </w:rPr>
            </w:pPr>
            <w:r w:rsidRPr="001F3247">
              <w:rPr>
                <w:b/>
                <w:bCs/>
                <w:sz w:val="18"/>
                <w:szCs w:val="18"/>
              </w:rPr>
              <w:t>11,234.39</w:t>
            </w:r>
          </w:p>
        </w:tc>
        <w:tc>
          <w:tcPr>
            <w:tcW w:w="892" w:type="pct"/>
            <w:shd w:val="clear" w:color="auto" w:fill="auto"/>
            <w:noWrap/>
            <w:vAlign w:val="center"/>
            <w:hideMark/>
          </w:tcPr>
          <w:p w:rsidR="00A25CF2" w:rsidRPr="001F3247" w:rsidRDefault="00A25CF2" w:rsidP="00164A04">
            <w:pPr>
              <w:jc w:val="right"/>
              <w:rPr>
                <w:b/>
                <w:bCs/>
                <w:sz w:val="18"/>
                <w:szCs w:val="18"/>
              </w:rPr>
            </w:pPr>
            <w:r w:rsidRPr="001F3247">
              <w:rPr>
                <w:b/>
                <w:bCs/>
                <w:sz w:val="18"/>
                <w:szCs w:val="18"/>
              </w:rPr>
              <w:t>16,601.80</w:t>
            </w:r>
          </w:p>
        </w:tc>
        <w:tc>
          <w:tcPr>
            <w:tcW w:w="777" w:type="pct"/>
            <w:shd w:val="clear" w:color="auto" w:fill="auto"/>
            <w:noWrap/>
            <w:vAlign w:val="center"/>
            <w:hideMark/>
          </w:tcPr>
          <w:p w:rsidR="00A25CF2" w:rsidRPr="001F3247" w:rsidRDefault="00A25CF2" w:rsidP="00164A04">
            <w:pPr>
              <w:jc w:val="right"/>
              <w:rPr>
                <w:b/>
                <w:bCs/>
                <w:sz w:val="18"/>
                <w:szCs w:val="18"/>
              </w:rPr>
            </w:pPr>
            <w:r w:rsidRPr="001F3247">
              <w:rPr>
                <w:b/>
                <w:bCs/>
                <w:sz w:val="18"/>
                <w:szCs w:val="18"/>
              </w:rPr>
              <w:t>5,367.41</w:t>
            </w:r>
          </w:p>
        </w:tc>
        <w:tc>
          <w:tcPr>
            <w:tcW w:w="727" w:type="pct"/>
            <w:shd w:val="clear" w:color="auto" w:fill="auto"/>
            <w:noWrap/>
            <w:vAlign w:val="center"/>
            <w:hideMark/>
          </w:tcPr>
          <w:p w:rsidR="00A25CF2" w:rsidRPr="001F3247" w:rsidRDefault="00A25CF2" w:rsidP="00164A04">
            <w:pPr>
              <w:jc w:val="right"/>
              <w:rPr>
                <w:b/>
                <w:bCs/>
                <w:sz w:val="18"/>
                <w:szCs w:val="18"/>
              </w:rPr>
            </w:pPr>
            <w:r w:rsidRPr="001F3247">
              <w:rPr>
                <w:b/>
                <w:bCs/>
                <w:sz w:val="18"/>
                <w:szCs w:val="18"/>
              </w:rPr>
              <w:t>47.78</w:t>
            </w:r>
          </w:p>
        </w:tc>
      </w:tr>
      <w:tr w:rsidR="00A25CF2" w:rsidRPr="001F3247" w:rsidTr="00164A04">
        <w:trPr>
          <w:trHeight w:val="262"/>
        </w:trPr>
        <w:tc>
          <w:tcPr>
            <w:tcW w:w="1425" w:type="pct"/>
            <w:shd w:val="clear" w:color="auto" w:fill="auto"/>
            <w:noWrap/>
            <w:vAlign w:val="center"/>
            <w:hideMark/>
          </w:tcPr>
          <w:p w:rsidR="00A25CF2" w:rsidRPr="001F3247" w:rsidRDefault="00A25CF2" w:rsidP="00164A04">
            <w:pPr>
              <w:widowControl/>
              <w:jc w:val="left"/>
              <w:rPr>
                <w:kern w:val="0"/>
                <w:sz w:val="18"/>
                <w:szCs w:val="18"/>
              </w:rPr>
            </w:pPr>
            <w:r w:rsidRPr="001F3247">
              <w:rPr>
                <w:kern w:val="0"/>
                <w:sz w:val="18"/>
                <w:szCs w:val="18"/>
              </w:rPr>
              <w:t>流动负债</w:t>
            </w:r>
          </w:p>
        </w:tc>
        <w:tc>
          <w:tcPr>
            <w:tcW w:w="246" w:type="pct"/>
            <w:shd w:val="clear" w:color="auto" w:fill="auto"/>
            <w:noWrap/>
            <w:vAlign w:val="center"/>
            <w:hideMark/>
          </w:tcPr>
          <w:p w:rsidR="00A25CF2" w:rsidRPr="001F3247" w:rsidRDefault="00A25CF2" w:rsidP="00164A04">
            <w:pPr>
              <w:widowControl/>
              <w:jc w:val="center"/>
              <w:rPr>
                <w:kern w:val="0"/>
                <w:sz w:val="18"/>
                <w:szCs w:val="18"/>
              </w:rPr>
            </w:pPr>
            <w:r w:rsidRPr="001F3247">
              <w:rPr>
                <w:kern w:val="0"/>
                <w:sz w:val="18"/>
                <w:szCs w:val="18"/>
              </w:rPr>
              <w:t xml:space="preserve">11 </w:t>
            </w:r>
          </w:p>
        </w:tc>
        <w:tc>
          <w:tcPr>
            <w:tcW w:w="933" w:type="pct"/>
            <w:shd w:val="clear" w:color="auto" w:fill="auto"/>
            <w:noWrap/>
            <w:vAlign w:val="center"/>
            <w:hideMark/>
          </w:tcPr>
          <w:p w:rsidR="00A25CF2" w:rsidRPr="001F3247" w:rsidRDefault="00A25CF2" w:rsidP="00164A04">
            <w:pPr>
              <w:jc w:val="right"/>
              <w:rPr>
                <w:sz w:val="18"/>
                <w:szCs w:val="18"/>
              </w:rPr>
            </w:pPr>
            <w:r w:rsidRPr="001F3247">
              <w:rPr>
                <w:sz w:val="18"/>
                <w:szCs w:val="18"/>
              </w:rPr>
              <w:t>25,175.74</w:t>
            </w:r>
          </w:p>
        </w:tc>
        <w:tc>
          <w:tcPr>
            <w:tcW w:w="892" w:type="pct"/>
            <w:shd w:val="clear" w:color="auto" w:fill="auto"/>
            <w:noWrap/>
            <w:vAlign w:val="center"/>
            <w:hideMark/>
          </w:tcPr>
          <w:p w:rsidR="00A25CF2" w:rsidRPr="001F3247" w:rsidRDefault="00A25CF2" w:rsidP="00164A04">
            <w:pPr>
              <w:jc w:val="right"/>
              <w:rPr>
                <w:sz w:val="18"/>
                <w:szCs w:val="18"/>
              </w:rPr>
            </w:pPr>
            <w:r w:rsidRPr="001F3247">
              <w:rPr>
                <w:sz w:val="18"/>
                <w:szCs w:val="18"/>
              </w:rPr>
              <w:t>25,175.74</w:t>
            </w:r>
          </w:p>
        </w:tc>
        <w:tc>
          <w:tcPr>
            <w:tcW w:w="777" w:type="pct"/>
            <w:shd w:val="clear" w:color="auto" w:fill="auto"/>
            <w:noWrap/>
            <w:vAlign w:val="center"/>
            <w:hideMark/>
          </w:tcPr>
          <w:p w:rsidR="00A25CF2" w:rsidRPr="001F3247" w:rsidRDefault="00A25CF2" w:rsidP="00164A04">
            <w:pPr>
              <w:jc w:val="right"/>
              <w:rPr>
                <w:sz w:val="18"/>
                <w:szCs w:val="18"/>
              </w:rPr>
            </w:pPr>
            <w:r w:rsidRPr="001F3247">
              <w:rPr>
                <w:sz w:val="18"/>
                <w:szCs w:val="18"/>
              </w:rPr>
              <w:t>-</w:t>
            </w:r>
          </w:p>
        </w:tc>
        <w:tc>
          <w:tcPr>
            <w:tcW w:w="727" w:type="pct"/>
            <w:shd w:val="clear" w:color="auto" w:fill="auto"/>
            <w:noWrap/>
            <w:vAlign w:val="center"/>
            <w:hideMark/>
          </w:tcPr>
          <w:p w:rsidR="00A25CF2" w:rsidRPr="001F3247" w:rsidRDefault="00A25CF2" w:rsidP="00164A04">
            <w:pPr>
              <w:jc w:val="right"/>
              <w:rPr>
                <w:sz w:val="18"/>
                <w:szCs w:val="18"/>
              </w:rPr>
            </w:pPr>
            <w:r w:rsidRPr="001F3247">
              <w:rPr>
                <w:sz w:val="18"/>
                <w:szCs w:val="18"/>
              </w:rPr>
              <w:t>-</w:t>
            </w:r>
          </w:p>
        </w:tc>
      </w:tr>
      <w:tr w:rsidR="00A25CF2" w:rsidRPr="001F3247" w:rsidTr="00164A04">
        <w:trPr>
          <w:trHeight w:val="262"/>
        </w:trPr>
        <w:tc>
          <w:tcPr>
            <w:tcW w:w="1425" w:type="pct"/>
            <w:shd w:val="clear" w:color="auto" w:fill="auto"/>
            <w:noWrap/>
            <w:vAlign w:val="center"/>
            <w:hideMark/>
          </w:tcPr>
          <w:p w:rsidR="00A25CF2" w:rsidRPr="001F3247" w:rsidRDefault="00A25CF2" w:rsidP="00164A04">
            <w:pPr>
              <w:widowControl/>
              <w:jc w:val="left"/>
              <w:rPr>
                <w:kern w:val="0"/>
                <w:sz w:val="18"/>
                <w:szCs w:val="18"/>
              </w:rPr>
            </w:pPr>
            <w:r w:rsidRPr="001F3247">
              <w:rPr>
                <w:kern w:val="0"/>
                <w:sz w:val="18"/>
                <w:szCs w:val="18"/>
              </w:rPr>
              <w:t>非流动负债</w:t>
            </w:r>
          </w:p>
        </w:tc>
        <w:tc>
          <w:tcPr>
            <w:tcW w:w="246" w:type="pct"/>
            <w:shd w:val="clear" w:color="auto" w:fill="auto"/>
            <w:noWrap/>
            <w:vAlign w:val="center"/>
            <w:hideMark/>
          </w:tcPr>
          <w:p w:rsidR="00A25CF2" w:rsidRPr="001F3247" w:rsidRDefault="00A25CF2" w:rsidP="00164A04">
            <w:pPr>
              <w:widowControl/>
              <w:jc w:val="center"/>
              <w:rPr>
                <w:kern w:val="0"/>
                <w:sz w:val="18"/>
                <w:szCs w:val="18"/>
              </w:rPr>
            </w:pPr>
            <w:r w:rsidRPr="001F3247">
              <w:rPr>
                <w:kern w:val="0"/>
                <w:sz w:val="18"/>
                <w:szCs w:val="18"/>
              </w:rPr>
              <w:t xml:space="preserve">12 </w:t>
            </w:r>
          </w:p>
        </w:tc>
        <w:tc>
          <w:tcPr>
            <w:tcW w:w="933" w:type="pct"/>
            <w:shd w:val="clear" w:color="auto" w:fill="auto"/>
            <w:noWrap/>
            <w:vAlign w:val="center"/>
            <w:hideMark/>
          </w:tcPr>
          <w:p w:rsidR="00A25CF2" w:rsidRPr="001F3247" w:rsidRDefault="00A25CF2" w:rsidP="00164A04">
            <w:pPr>
              <w:jc w:val="right"/>
              <w:rPr>
                <w:sz w:val="18"/>
                <w:szCs w:val="18"/>
              </w:rPr>
            </w:pPr>
            <w:r w:rsidRPr="001F3247">
              <w:rPr>
                <w:sz w:val="18"/>
                <w:szCs w:val="18"/>
              </w:rPr>
              <w:t>-</w:t>
            </w:r>
          </w:p>
        </w:tc>
        <w:tc>
          <w:tcPr>
            <w:tcW w:w="892" w:type="pct"/>
            <w:shd w:val="clear" w:color="auto" w:fill="auto"/>
            <w:noWrap/>
            <w:vAlign w:val="center"/>
            <w:hideMark/>
          </w:tcPr>
          <w:p w:rsidR="00A25CF2" w:rsidRPr="001F3247" w:rsidRDefault="00A25CF2" w:rsidP="00164A04">
            <w:pPr>
              <w:jc w:val="right"/>
              <w:rPr>
                <w:sz w:val="18"/>
                <w:szCs w:val="18"/>
              </w:rPr>
            </w:pPr>
            <w:r w:rsidRPr="001F3247">
              <w:rPr>
                <w:sz w:val="18"/>
                <w:szCs w:val="18"/>
              </w:rPr>
              <w:t>-</w:t>
            </w:r>
          </w:p>
        </w:tc>
        <w:tc>
          <w:tcPr>
            <w:tcW w:w="777" w:type="pct"/>
            <w:shd w:val="clear" w:color="auto" w:fill="auto"/>
            <w:noWrap/>
            <w:vAlign w:val="center"/>
            <w:hideMark/>
          </w:tcPr>
          <w:p w:rsidR="00A25CF2" w:rsidRPr="001F3247" w:rsidRDefault="00A25CF2" w:rsidP="00164A04">
            <w:pPr>
              <w:jc w:val="right"/>
              <w:rPr>
                <w:sz w:val="18"/>
                <w:szCs w:val="18"/>
              </w:rPr>
            </w:pPr>
          </w:p>
        </w:tc>
        <w:tc>
          <w:tcPr>
            <w:tcW w:w="727" w:type="pct"/>
            <w:shd w:val="clear" w:color="auto" w:fill="auto"/>
            <w:noWrap/>
            <w:vAlign w:val="center"/>
            <w:hideMark/>
          </w:tcPr>
          <w:p w:rsidR="00A25CF2" w:rsidRPr="001F3247" w:rsidRDefault="00A25CF2" w:rsidP="00164A04">
            <w:pPr>
              <w:jc w:val="right"/>
              <w:rPr>
                <w:sz w:val="18"/>
                <w:szCs w:val="18"/>
              </w:rPr>
            </w:pPr>
          </w:p>
        </w:tc>
      </w:tr>
      <w:tr w:rsidR="00A25CF2" w:rsidRPr="001F3247" w:rsidTr="00164A04">
        <w:trPr>
          <w:trHeight w:val="262"/>
        </w:trPr>
        <w:tc>
          <w:tcPr>
            <w:tcW w:w="1425" w:type="pct"/>
            <w:shd w:val="clear" w:color="auto" w:fill="auto"/>
            <w:noWrap/>
            <w:vAlign w:val="center"/>
            <w:hideMark/>
          </w:tcPr>
          <w:p w:rsidR="00A25CF2" w:rsidRPr="001F3247" w:rsidRDefault="00A25CF2" w:rsidP="00164A04">
            <w:pPr>
              <w:widowControl/>
              <w:jc w:val="center"/>
              <w:rPr>
                <w:b/>
                <w:bCs/>
                <w:kern w:val="0"/>
                <w:sz w:val="18"/>
                <w:szCs w:val="18"/>
              </w:rPr>
            </w:pPr>
            <w:r w:rsidRPr="001F3247">
              <w:rPr>
                <w:b/>
                <w:bCs/>
                <w:kern w:val="0"/>
                <w:sz w:val="18"/>
                <w:szCs w:val="18"/>
              </w:rPr>
              <w:t>负债总计</w:t>
            </w:r>
          </w:p>
        </w:tc>
        <w:tc>
          <w:tcPr>
            <w:tcW w:w="246" w:type="pct"/>
            <w:shd w:val="clear" w:color="auto" w:fill="auto"/>
            <w:noWrap/>
            <w:vAlign w:val="center"/>
            <w:hideMark/>
          </w:tcPr>
          <w:p w:rsidR="00A25CF2" w:rsidRPr="001F3247" w:rsidRDefault="00A25CF2" w:rsidP="00164A04">
            <w:pPr>
              <w:widowControl/>
              <w:jc w:val="center"/>
              <w:rPr>
                <w:b/>
                <w:bCs/>
                <w:kern w:val="0"/>
                <w:sz w:val="18"/>
                <w:szCs w:val="18"/>
              </w:rPr>
            </w:pPr>
            <w:r w:rsidRPr="001F3247">
              <w:rPr>
                <w:b/>
                <w:bCs/>
                <w:kern w:val="0"/>
                <w:sz w:val="18"/>
                <w:szCs w:val="18"/>
              </w:rPr>
              <w:t xml:space="preserve">13 </w:t>
            </w:r>
          </w:p>
        </w:tc>
        <w:tc>
          <w:tcPr>
            <w:tcW w:w="933" w:type="pct"/>
            <w:shd w:val="clear" w:color="auto" w:fill="auto"/>
            <w:noWrap/>
            <w:vAlign w:val="center"/>
            <w:hideMark/>
          </w:tcPr>
          <w:p w:rsidR="00A25CF2" w:rsidRPr="001F3247" w:rsidRDefault="00A25CF2" w:rsidP="00164A04">
            <w:pPr>
              <w:jc w:val="right"/>
              <w:rPr>
                <w:b/>
                <w:bCs/>
                <w:sz w:val="18"/>
                <w:szCs w:val="18"/>
              </w:rPr>
            </w:pPr>
            <w:r w:rsidRPr="001F3247">
              <w:rPr>
                <w:b/>
                <w:bCs/>
                <w:sz w:val="18"/>
                <w:szCs w:val="18"/>
              </w:rPr>
              <w:t>25,175.74</w:t>
            </w:r>
          </w:p>
        </w:tc>
        <w:tc>
          <w:tcPr>
            <w:tcW w:w="892" w:type="pct"/>
            <w:shd w:val="clear" w:color="auto" w:fill="auto"/>
            <w:noWrap/>
            <w:vAlign w:val="center"/>
            <w:hideMark/>
          </w:tcPr>
          <w:p w:rsidR="00A25CF2" w:rsidRPr="001F3247" w:rsidRDefault="00A25CF2" w:rsidP="00164A04">
            <w:pPr>
              <w:jc w:val="right"/>
              <w:rPr>
                <w:b/>
                <w:bCs/>
                <w:sz w:val="18"/>
                <w:szCs w:val="18"/>
              </w:rPr>
            </w:pPr>
            <w:r w:rsidRPr="001F3247">
              <w:rPr>
                <w:b/>
                <w:bCs/>
                <w:sz w:val="18"/>
                <w:szCs w:val="18"/>
              </w:rPr>
              <w:t>25,175.74</w:t>
            </w:r>
          </w:p>
        </w:tc>
        <w:tc>
          <w:tcPr>
            <w:tcW w:w="777" w:type="pct"/>
            <w:shd w:val="clear" w:color="auto" w:fill="auto"/>
            <w:noWrap/>
            <w:vAlign w:val="center"/>
            <w:hideMark/>
          </w:tcPr>
          <w:p w:rsidR="00A25CF2" w:rsidRPr="001F3247" w:rsidRDefault="00A25CF2" w:rsidP="00164A04">
            <w:pPr>
              <w:jc w:val="right"/>
              <w:rPr>
                <w:b/>
                <w:bCs/>
                <w:sz w:val="18"/>
                <w:szCs w:val="18"/>
              </w:rPr>
            </w:pPr>
            <w:r w:rsidRPr="001F3247">
              <w:rPr>
                <w:b/>
                <w:bCs/>
                <w:sz w:val="18"/>
                <w:szCs w:val="18"/>
              </w:rPr>
              <w:t>-</w:t>
            </w:r>
          </w:p>
        </w:tc>
        <w:tc>
          <w:tcPr>
            <w:tcW w:w="727" w:type="pct"/>
            <w:shd w:val="clear" w:color="auto" w:fill="auto"/>
            <w:noWrap/>
            <w:vAlign w:val="center"/>
            <w:hideMark/>
          </w:tcPr>
          <w:p w:rsidR="00A25CF2" w:rsidRPr="001F3247" w:rsidRDefault="00A25CF2" w:rsidP="00164A04">
            <w:pPr>
              <w:jc w:val="right"/>
              <w:rPr>
                <w:b/>
                <w:bCs/>
                <w:sz w:val="18"/>
                <w:szCs w:val="18"/>
              </w:rPr>
            </w:pPr>
            <w:r w:rsidRPr="001F3247">
              <w:rPr>
                <w:b/>
                <w:bCs/>
                <w:sz w:val="18"/>
                <w:szCs w:val="18"/>
              </w:rPr>
              <w:t>-</w:t>
            </w:r>
          </w:p>
        </w:tc>
      </w:tr>
      <w:tr w:rsidR="00A25CF2" w:rsidRPr="001F3247" w:rsidTr="00164A04">
        <w:trPr>
          <w:trHeight w:val="262"/>
        </w:trPr>
        <w:tc>
          <w:tcPr>
            <w:tcW w:w="1425" w:type="pct"/>
            <w:shd w:val="clear" w:color="auto" w:fill="auto"/>
            <w:noWrap/>
            <w:vAlign w:val="center"/>
            <w:hideMark/>
          </w:tcPr>
          <w:p w:rsidR="00A25CF2" w:rsidRPr="001F3247" w:rsidRDefault="00A25CF2" w:rsidP="00164A04">
            <w:pPr>
              <w:widowControl/>
              <w:jc w:val="center"/>
              <w:rPr>
                <w:b/>
                <w:bCs/>
                <w:kern w:val="0"/>
                <w:sz w:val="18"/>
                <w:szCs w:val="18"/>
              </w:rPr>
            </w:pPr>
            <w:r w:rsidRPr="001F3247">
              <w:rPr>
                <w:b/>
                <w:bCs/>
                <w:kern w:val="0"/>
                <w:sz w:val="18"/>
                <w:szCs w:val="18"/>
              </w:rPr>
              <w:t>净资产</w:t>
            </w:r>
            <w:r w:rsidRPr="001F3247">
              <w:rPr>
                <w:b/>
                <w:bCs/>
                <w:kern w:val="0"/>
                <w:sz w:val="18"/>
                <w:szCs w:val="18"/>
              </w:rPr>
              <w:t>(</w:t>
            </w:r>
            <w:r w:rsidRPr="001F3247">
              <w:rPr>
                <w:b/>
                <w:bCs/>
                <w:kern w:val="0"/>
                <w:sz w:val="18"/>
                <w:szCs w:val="18"/>
              </w:rPr>
              <w:t>所有者权益</w:t>
            </w:r>
            <w:r w:rsidRPr="001F3247">
              <w:rPr>
                <w:b/>
                <w:bCs/>
                <w:kern w:val="0"/>
                <w:sz w:val="18"/>
                <w:szCs w:val="18"/>
              </w:rPr>
              <w:t>)</w:t>
            </w:r>
          </w:p>
        </w:tc>
        <w:tc>
          <w:tcPr>
            <w:tcW w:w="246" w:type="pct"/>
            <w:shd w:val="clear" w:color="auto" w:fill="auto"/>
            <w:noWrap/>
            <w:vAlign w:val="center"/>
            <w:hideMark/>
          </w:tcPr>
          <w:p w:rsidR="00A25CF2" w:rsidRPr="001F3247" w:rsidRDefault="00A25CF2" w:rsidP="00164A04">
            <w:pPr>
              <w:widowControl/>
              <w:jc w:val="center"/>
              <w:rPr>
                <w:b/>
                <w:bCs/>
                <w:kern w:val="0"/>
                <w:sz w:val="18"/>
                <w:szCs w:val="18"/>
              </w:rPr>
            </w:pPr>
            <w:r w:rsidRPr="001F3247">
              <w:rPr>
                <w:b/>
                <w:bCs/>
                <w:kern w:val="0"/>
                <w:sz w:val="18"/>
                <w:szCs w:val="18"/>
              </w:rPr>
              <w:t xml:space="preserve">14 </w:t>
            </w:r>
          </w:p>
        </w:tc>
        <w:tc>
          <w:tcPr>
            <w:tcW w:w="933" w:type="pct"/>
            <w:shd w:val="clear" w:color="auto" w:fill="auto"/>
            <w:noWrap/>
            <w:vAlign w:val="center"/>
            <w:hideMark/>
          </w:tcPr>
          <w:p w:rsidR="00A25CF2" w:rsidRPr="001F3247" w:rsidRDefault="00A25CF2" w:rsidP="00164A04">
            <w:pPr>
              <w:jc w:val="right"/>
              <w:rPr>
                <w:b/>
                <w:bCs/>
                <w:sz w:val="18"/>
                <w:szCs w:val="18"/>
              </w:rPr>
            </w:pPr>
            <w:r w:rsidRPr="001F3247">
              <w:rPr>
                <w:b/>
                <w:bCs/>
                <w:sz w:val="18"/>
                <w:szCs w:val="18"/>
              </w:rPr>
              <w:t>-13,941.35</w:t>
            </w:r>
          </w:p>
        </w:tc>
        <w:tc>
          <w:tcPr>
            <w:tcW w:w="892" w:type="pct"/>
            <w:shd w:val="clear" w:color="auto" w:fill="auto"/>
            <w:noWrap/>
            <w:vAlign w:val="center"/>
            <w:hideMark/>
          </w:tcPr>
          <w:p w:rsidR="00A25CF2" w:rsidRPr="001F3247" w:rsidRDefault="00A25CF2" w:rsidP="00164A04">
            <w:pPr>
              <w:jc w:val="right"/>
              <w:rPr>
                <w:b/>
                <w:bCs/>
                <w:sz w:val="18"/>
                <w:szCs w:val="18"/>
              </w:rPr>
            </w:pPr>
            <w:r w:rsidRPr="001F3247">
              <w:rPr>
                <w:b/>
                <w:bCs/>
                <w:sz w:val="18"/>
                <w:szCs w:val="18"/>
              </w:rPr>
              <w:t>-8,573.94</w:t>
            </w:r>
          </w:p>
        </w:tc>
        <w:tc>
          <w:tcPr>
            <w:tcW w:w="777" w:type="pct"/>
            <w:shd w:val="clear" w:color="auto" w:fill="auto"/>
            <w:noWrap/>
            <w:vAlign w:val="center"/>
            <w:hideMark/>
          </w:tcPr>
          <w:p w:rsidR="00A25CF2" w:rsidRPr="001F3247" w:rsidRDefault="00A25CF2" w:rsidP="00164A04">
            <w:pPr>
              <w:jc w:val="right"/>
              <w:rPr>
                <w:b/>
                <w:bCs/>
                <w:sz w:val="18"/>
                <w:szCs w:val="18"/>
              </w:rPr>
            </w:pPr>
            <w:r w:rsidRPr="001F3247">
              <w:rPr>
                <w:b/>
                <w:bCs/>
                <w:sz w:val="18"/>
                <w:szCs w:val="18"/>
              </w:rPr>
              <w:t>5,367.41</w:t>
            </w:r>
          </w:p>
        </w:tc>
        <w:tc>
          <w:tcPr>
            <w:tcW w:w="727" w:type="pct"/>
            <w:shd w:val="clear" w:color="auto" w:fill="auto"/>
            <w:noWrap/>
            <w:vAlign w:val="center"/>
            <w:hideMark/>
          </w:tcPr>
          <w:p w:rsidR="00A25CF2" w:rsidRPr="001F3247" w:rsidRDefault="00A25CF2" w:rsidP="00164A04">
            <w:pPr>
              <w:jc w:val="right"/>
              <w:rPr>
                <w:b/>
                <w:bCs/>
                <w:sz w:val="18"/>
                <w:szCs w:val="18"/>
              </w:rPr>
            </w:pPr>
            <w:r w:rsidRPr="001F3247">
              <w:rPr>
                <w:b/>
                <w:bCs/>
                <w:sz w:val="18"/>
                <w:szCs w:val="18"/>
              </w:rPr>
              <w:t>38.50</w:t>
            </w:r>
          </w:p>
        </w:tc>
      </w:tr>
    </w:tbl>
    <w:bookmarkEnd w:id="2"/>
    <w:p w:rsidR="00A25CF2" w:rsidRPr="008D2CEA" w:rsidRDefault="00A25CF2" w:rsidP="00A25CF2">
      <w:pPr>
        <w:spacing w:beforeLines="50" w:line="360" w:lineRule="auto"/>
        <w:ind w:firstLineChars="200" w:firstLine="480"/>
        <w:rPr>
          <w:rFonts w:hint="eastAsia"/>
          <w:sz w:val="24"/>
        </w:rPr>
      </w:pPr>
      <w:r>
        <w:rPr>
          <w:rFonts w:hint="eastAsia"/>
          <w:sz w:val="24"/>
        </w:rPr>
        <w:t>因大为装备为有限责任公司，则</w:t>
      </w:r>
      <w:r w:rsidRPr="001F3247">
        <w:rPr>
          <w:rFonts w:hint="eastAsia"/>
          <w:sz w:val="24"/>
        </w:rPr>
        <w:t>云南大为化工装备制造有限公司的股东全部权益评估值为零。</w:t>
      </w:r>
    </w:p>
    <w:p w:rsidR="00A25CF2" w:rsidRDefault="00A25CF2" w:rsidP="00A25CF2">
      <w:pPr>
        <w:pStyle w:val="a4"/>
        <w:spacing w:line="360" w:lineRule="auto"/>
        <w:ind w:firstLineChars="200" w:firstLine="480"/>
        <w:rPr>
          <w:rFonts w:hAnsi="宋体"/>
          <w:sz w:val="24"/>
        </w:rPr>
      </w:pPr>
      <w:r w:rsidRPr="003810F0">
        <w:rPr>
          <w:rFonts w:hAnsi="宋体"/>
          <w:sz w:val="24"/>
        </w:rPr>
        <w:t>本</w:t>
      </w:r>
      <w:r w:rsidRPr="00565925">
        <w:rPr>
          <w:rFonts w:hAnsi="宋体" w:hint="eastAsia"/>
          <w:sz w:val="24"/>
        </w:rPr>
        <w:t>资产评估报告仅为资产评估报告中描述的经济行为提供价值参考依据，评估结论的使用有效期原则上</w:t>
      </w:r>
      <w:r w:rsidRPr="00565925">
        <w:rPr>
          <w:rFonts w:hAnsi="宋体"/>
          <w:sz w:val="24"/>
        </w:rPr>
        <w:t>为</w:t>
      </w:r>
      <w:r w:rsidRPr="00565925">
        <w:rPr>
          <w:rFonts w:hAnsi="宋体" w:hint="eastAsia"/>
          <w:sz w:val="24"/>
        </w:rPr>
        <w:t>自</w:t>
      </w:r>
      <w:r w:rsidRPr="00565925">
        <w:rPr>
          <w:rFonts w:hAnsi="宋体"/>
          <w:sz w:val="24"/>
        </w:rPr>
        <w:t>评估基准日</w:t>
      </w:r>
      <w:r w:rsidRPr="00565925">
        <w:rPr>
          <w:rFonts w:hAnsi="宋体" w:hint="eastAsia"/>
          <w:sz w:val="24"/>
        </w:rPr>
        <w:t>起</w:t>
      </w:r>
      <w:r w:rsidRPr="00565925">
        <w:rPr>
          <w:rFonts w:hAnsi="宋体"/>
          <w:sz w:val="24"/>
        </w:rPr>
        <w:t>一年</w:t>
      </w:r>
      <w:r w:rsidRPr="003810F0">
        <w:rPr>
          <w:rFonts w:hAnsi="宋体"/>
          <w:sz w:val="24"/>
        </w:rPr>
        <w:t>。</w:t>
      </w:r>
      <w:r w:rsidRPr="00C40A0A">
        <w:rPr>
          <w:rFonts w:hAnsi="宋体" w:hint="eastAsia"/>
          <w:sz w:val="24"/>
        </w:rPr>
        <w:t>如果资产状况、市场状况与</w:t>
      </w:r>
      <w:r>
        <w:rPr>
          <w:rFonts w:hAnsi="宋体" w:hint="eastAsia"/>
          <w:sz w:val="24"/>
        </w:rPr>
        <w:t>评估</w:t>
      </w:r>
      <w:r w:rsidRPr="00C40A0A">
        <w:rPr>
          <w:rFonts w:hAnsi="宋体" w:hint="eastAsia"/>
          <w:sz w:val="24"/>
        </w:rPr>
        <w:t>基准日相关状况相比发生重大变化，委托方应当委托评估机构执行评估更新业务或重新评估。</w:t>
      </w:r>
    </w:p>
    <w:p w:rsidR="00A25CF2" w:rsidRDefault="00A25CF2" w:rsidP="00A25CF2">
      <w:pPr>
        <w:spacing w:line="360" w:lineRule="auto"/>
        <w:ind w:firstLineChars="200" w:firstLine="480"/>
        <w:rPr>
          <w:rFonts w:hint="eastAsia"/>
          <w:sz w:val="24"/>
        </w:rPr>
      </w:pPr>
      <w:r w:rsidRPr="00485B63">
        <w:rPr>
          <w:rFonts w:hint="eastAsia"/>
          <w:sz w:val="24"/>
        </w:rPr>
        <w:t>以上内容摘自资产评估报告正文，欲了解本评估业务的详细情况和正确理解评估结论，应当阅读资产评估报告正文。</w:t>
      </w:r>
    </w:p>
    <w:p w:rsidR="00DB4D52" w:rsidRPr="00A25CF2" w:rsidRDefault="00DB4D52" w:rsidP="00A25CF2">
      <w:pPr>
        <w:rPr>
          <w:szCs w:val="28"/>
        </w:rPr>
      </w:pPr>
    </w:p>
    <w:sectPr w:rsidR="00DB4D52" w:rsidRPr="00A25CF2" w:rsidSect="009317D0">
      <w:pgSz w:w="11906" w:h="16838" w:code="9"/>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20B4" w:rsidRDefault="004B20B4" w:rsidP="00AD7AA7">
      <w:r>
        <w:separator/>
      </w:r>
    </w:p>
  </w:endnote>
  <w:endnote w:type="continuationSeparator" w:id="1">
    <w:p w:rsidR="004B20B4" w:rsidRDefault="004B20B4" w:rsidP="00AD7A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幼圆">
    <w:panose1 w:val="0201050906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20B4" w:rsidRDefault="004B20B4" w:rsidP="00AD7AA7">
      <w:r>
        <w:separator/>
      </w:r>
    </w:p>
  </w:footnote>
  <w:footnote w:type="continuationSeparator" w:id="1">
    <w:p w:rsidR="004B20B4" w:rsidRDefault="004B20B4" w:rsidP="00AD7A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8"/>
    <w:multiLevelType w:val="singleLevel"/>
    <w:tmpl w:val="904C5AB8"/>
    <w:lvl w:ilvl="0">
      <w:start w:val="1"/>
      <w:numFmt w:val="decimal"/>
      <w:pStyle w:val="a"/>
      <w:lvlText w:val="%1."/>
      <w:lvlJc w:val="left"/>
      <w:pPr>
        <w:tabs>
          <w:tab w:val="num" w:pos="360"/>
        </w:tabs>
        <w:ind w:left="360" w:hangingChars="200" w:hanging="360"/>
      </w:pPr>
    </w:lvl>
  </w:abstractNum>
  <w:abstractNum w:abstractNumId="1">
    <w:nsid w:val="0E8F280C"/>
    <w:multiLevelType w:val="hybridMultilevel"/>
    <w:tmpl w:val="5CDAAA06"/>
    <w:lvl w:ilvl="0" w:tplc="04090017">
      <w:start w:val="1"/>
      <w:numFmt w:val="chineseCountingThousand"/>
      <w:lvlText w:val="(%1)"/>
      <w:lvlJc w:val="left"/>
      <w:pPr>
        <w:ind w:left="846"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5CB4787"/>
    <w:multiLevelType w:val="multilevel"/>
    <w:tmpl w:val="679C47CC"/>
    <w:styleLink w:val="111"/>
    <w:lvl w:ilvl="0">
      <w:start w:val="1"/>
      <w:numFmt w:val="decimal"/>
      <w:lvlText w:val="%1.1"/>
      <w:lvlJc w:val="left"/>
      <w:pPr>
        <w:ind w:left="900" w:hanging="420"/>
      </w:pPr>
      <w:rPr>
        <w:rFonts w:hint="eastAsia"/>
      </w:rPr>
    </w:lvl>
    <w:lvl w:ilvl="1">
      <w:start w:val="1"/>
      <w:numFmt w:val="decimal"/>
      <w:lvlText w:val="%2)"/>
      <w:lvlJc w:val="left"/>
      <w:pPr>
        <w:ind w:left="1320" w:hanging="420"/>
      </w:pPr>
      <w:rPr>
        <w:rFonts w:hint="eastAsia"/>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23F7052E"/>
    <w:multiLevelType w:val="hybridMultilevel"/>
    <w:tmpl w:val="1898FF3E"/>
    <w:lvl w:ilvl="0" w:tplc="11A2E426">
      <w:start w:val="1"/>
      <w:numFmt w:val="chineseCountingThousand"/>
      <w:suff w:val="space"/>
      <w:lvlText w:val="%1、"/>
      <w:lvlJc w:val="center"/>
      <w:pPr>
        <w:ind w:left="1260" w:hanging="420"/>
      </w:pPr>
      <w:rPr>
        <w:rFonts w:hint="eastAsia"/>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num w:numId="1">
    <w:abstractNumId w:val="3"/>
  </w:num>
  <w:num w:numId="2">
    <w:abstractNumId w:val="0"/>
  </w:num>
  <w:num w:numId="3">
    <w:abstractNumId w:val="2"/>
  </w:num>
  <w:num w:numId="4">
    <w:abstractNumId w:val="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52A6"/>
    <w:rsid w:val="00256F94"/>
    <w:rsid w:val="003474D2"/>
    <w:rsid w:val="003766F2"/>
    <w:rsid w:val="003E4EF0"/>
    <w:rsid w:val="00423230"/>
    <w:rsid w:val="00465E67"/>
    <w:rsid w:val="004B142D"/>
    <w:rsid w:val="004B20B4"/>
    <w:rsid w:val="004F3D67"/>
    <w:rsid w:val="006812F9"/>
    <w:rsid w:val="006849FE"/>
    <w:rsid w:val="006D7781"/>
    <w:rsid w:val="007A2548"/>
    <w:rsid w:val="007B63E0"/>
    <w:rsid w:val="008404B4"/>
    <w:rsid w:val="00881A94"/>
    <w:rsid w:val="008B5548"/>
    <w:rsid w:val="008D1057"/>
    <w:rsid w:val="008D52A6"/>
    <w:rsid w:val="009317D0"/>
    <w:rsid w:val="009401C0"/>
    <w:rsid w:val="009C03E5"/>
    <w:rsid w:val="00A25CF2"/>
    <w:rsid w:val="00A752B5"/>
    <w:rsid w:val="00AD7AA7"/>
    <w:rsid w:val="00BA6918"/>
    <w:rsid w:val="00DB4D52"/>
    <w:rsid w:val="00EB0710"/>
    <w:rsid w:val="00F031D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lsdException w:name="footer" w:uiPriority="0" w:qFormat="1"/>
    <w:lsdException w:name="caption" w:uiPriority="35" w:qFormat="1"/>
    <w:lsdException w:name="annotation reference" w:uiPriority="0"/>
    <w:lsdException w:name="page number" w:uiPriority="0"/>
    <w:lsdException w:name="endnote reference" w:uiPriority="0"/>
    <w:lsdException w:name="endnote text" w:uiPriority="0"/>
    <w:lsdException w:name="macro" w:uiPriority="0"/>
    <w:lsdException w:name="List Number" w:uiPriority="0"/>
    <w:lsdException w:name="Title" w:semiHidden="0" w:uiPriority="0" w:unhideWhenUsed="0" w:qFormat="1"/>
    <w:lsdException w:name="Default Paragraph Font" w:uiPriority="1"/>
    <w:lsdException w:name="Body Text" w:uiPriority="0"/>
    <w:lsdException w:name="Body Text Indent" w:uiPriority="0" w:qFormat="1"/>
    <w:lsdException w:name="Subtitle" w:semiHidden="0" w:uiPriority="11" w:unhideWhenUsed="0" w:qFormat="1"/>
    <w:lsdException w:name="Date" w:uiPriority="0"/>
    <w:lsdException w:name="Body Text Indent 2" w:uiPriority="0"/>
    <w:lsdException w:name="Body Text Indent 3" w:uiPriority="0"/>
    <w:lsdException w:name="Hyperlink" w:qFormat="1"/>
    <w:lsdException w:name="Strong" w:semiHidden="0" w:uiPriority="0" w:unhideWhenUsed="0" w:qFormat="1"/>
    <w:lsdException w:name="Emphasis" w:semiHidden="0" w:uiPriority="20" w:unhideWhenUsed="0" w:qFormat="1"/>
    <w:lsdException w:name="Plain Text" w:uiPriority="0"/>
    <w:lsdException w:name="Normal (Web)" w:uiPriority="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D52A6"/>
    <w:pPr>
      <w:widowControl w:val="0"/>
      <w:jc w:val="both"/>
    </w:pPr>
    <w:rPr>
      <w:rFonts w:ascii="Times New Roman" w:eastAsia="宋体" w:hAnsi="Times New Roman" w:cs="Times New Roman"/>
      <w:szCs w:val="24"/>
    </w:rPr>
  </w:style>
  <w:style w:type="paragraph" w:styleId="1">
    <w:name w:val="heading 1"/>
    <w:basedOn w:val="a0"/>
    <w:next w:val="a0"/>
    <w:link w:val="1Char"/>
    <w:qFormat/>
    <w:rsid w:val="00AD7AA7"/>
    <w:pPr>
      <w:keepNext/>
      <w:keepLines/>
      <w:adjustRightInd w:val="0"/>
      <w:spacing w:before="340" w:after="330" w:line="578" w:lineRule="atLeast"/>
      <w:ind w:firstLine="425"/>
      <w:textAlignment w:val="baseline"/>
      <w:outlineLvl w:val="0"/>
    </w:pPr>
    <w:rPr>
      <w:rFonts w:eastAsia="黑体"/>
      <w:b/>
      <w:kern w:val="44"/>
      <w:sz w:val="36"/>
      <w:szCs w:val="20"/>
    </w:rPr>
  </w:style>
  <w:style w:type="paragraph" w:styleId="2">
    <w:name w:val="heading 2"/>
    <w:basedOn w:val="a0"/>
    <w:next w:val="a0"/>
    <w:link w:val="2Char"/>
    <w:qFormat/>
    <w:rsid w:val="00AD7AA7"/>
    <w:pPr>
      <w:keepNext/>
      <w:keepLines/>
      <w:adjustRightInd w:val="0"/>
      <w:spacing w:before="260" w:after="260" w:line="416" w:lineRule="atLeast"/>
      <w:ind w:firstLine="425"/>
      <w:textAlignment w:val="baseline"/>
      <w:outlineLvl w:val="1"/>
    </w:pPr>
    <w:rPr>
      <w:rFonts w:ascii="Arial" w:eastAsia="黑体" w:hAnsi="Arial"/>
      <w:b/>
      <w:kern w:val="0"/>
      <w:sz w:val="32"/>
      <w:szCs w:val="20"/>
    </w:rPr>
  </w:style>
  <w:style w:type="paragraph" w:styleId="3">
    <w:name w:val="heading 3"/>
    <w:basedOn w:val="a0"/>
    <w:next w:val="a0"/>
    <w:link w:val="3Char"/>
    <w:qFormat/>
    <w:rsid w:val="009C03E5"/>
    <w:pPr>
      <w:keepNext/>
      <w:keepLines/>
      <w:spacing w:before="260" w:after="260" w:line="415" w:lineRule="auto"/>
      <w:ind w:firstLineChars="100" w:firstLine="315"/>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aliases w:val="正文2级,表正文,正文非缩进,特点,正文缩进William,ALT+Z,标题4,正文（首行缩进两字） Char,正文（首行缩进两字） Char Char Char Char,正文（首行缩进两字） Char Char Char Char Char Char,正文缩进1,表正文1,正文非缩进1,正文缩进William1,特点1,ALT+Z1,标题41,正文（首行缩进两字） Char1 Char Char Char,段1,±íÕýÎÄ,ÕýÎÄ·ÇËõ½ø,正文对齐,Alt+X,mr正文缩进,水上"/>
    <w:basedOn w:val="a0"/>
    <w:link w:val="Char"/>
    <w:qFormat/>
    <w:rsid w:val="008D52A6"/>
    <w:pPr>
      <w:autoSpaceDE w:val="0"/>
      <w:autoSpaceDN w:val="0"/>
      <w:adjustRightInd w:val="0"/>
      <w:ind w:firstLine="420"/>
      <w:textAlignment w:val="baseline"/>
    </w:pPr>
    <w:rPr>
      <w:rFonts w:ascii="宋体"/>
      <w:kern w:val="0"/>
      <w:szCs w:val="20"/>
    </w:rPr>
  </w:style>
  <w:style w:type="character" w:customStyle="1" w:styleId="Char">
    <w:name w:val="正文缩进 Char"/>
    <w:aliases w:val="正文2级 Char,表正文 Char,正文非缩进 Char,特点 Char,正文缩进William Char,ALT+Z Char,标题4 Char,正文（首行缩进两字） Char Char,正文（首行缩进两字） Char Char Char Char Char,正文（首行缩进两字） Char Char Char Char Char Char Char,正文缩进1 Char,表正文1 Char,正文非缩进1 Char,正文缩进William1 Char,特点1 Char,居中 Char"/>
    <w:link w:val="a4"/>
    <w:qFormat/>
    <w:rsid w:val="008D52A6"/>
    <w:rPr>
      <w:rFonts w:ascii="宋体" w:eastAsia="宋体" w:hAnsi="Times New Roman" w:cs="Times New Roman"/>
      <w:kern w:val="0"/>
      <w:szCs w:val="20"/>
    </w:rPr>
  </w:style>
  <w:style w:type="paragraph" w:styleId="a5">
    <w:name w:val="header"/>
    <w:basedOn w:val="a0"/>
    <w:link w:val="Char0"/>
    <w:uiPriority w:val="99"/>
    <w:unhideWhenUsed/>
    <w:rsid w:val="00AD7AA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uiPriority w:val="99"/>
    <w:rsid w:val="00AD7AA7"/>
    <w:rPr>
      <w:rFonts w:ascii="Times New Roman" w:eastAsia="宋体" w:hAnsi="Times New Roman" w:cs="Times New Roman"/>
      <w:sz w:val="18"/>
      <w:szCs w:val="18"/>
    </w:rPr>
  </w:style>
  <w:style w:type="paragraph" w:styleId="a6">
    <w:name w:val="footer"/>
    <w:basedOn w:val="a0"/>
    <w:link w:val="Char1"/>
    <w:unhideWhenUsed/>
    <w:qFormat/>
    <w:rsid w:val="00AD7AA7"/>
    <w:pPr>
      <w:tabs>
        <w:tab w:val="center" w:pos="4153"/>
        <w:tab w:val="right" w:pos="8306"/>
      </w:tabs>
      <w:snapToGrid w:val="0"/>
      <w:jc w:val="left"/>
    </w:pPr>
    <w:rPr>
      <w:sz w:val="18"/>
      <w:szCs w:val="18"/>
    </w:rPr>
  </w:style>
  <w:style w:type="character" w:customStyle="1" w:styleId="Char1">
    <w:name w:val="页脚 Char"/>
    <w:basedOn w:val="a1"/>
    <w:link w:val="a6"/>
    <w:rsid w:val="00AD7AA7"/>
    <w:rPr>
      <w:rFonts w:ascii="Times New Roman" w:eastAsia="宋体" w:hAnsi="Times New Roman" w:cs="Times New Roman"/>
      <w:sz w:val="18"/>
      <w:szCs w:val="18"/>
    </w:rPr>
  </w:style>
  <w:style w:type="character" w:customStyle="1" w:styleId="1Char">
    <w:name w:val="标题 1 Char"/>
    <w:basedOn w:val="a1"/>
    <w:link w:val="1"/>
    <w:qFormat/>
    <w:rsid w:val="00AD7AA7"/>
    <w:rPr>
      <w:rFonts w:ascii="Times New Roman" w:eastAsia="黑体" w:hAnsi="Times New Roman" w:cs="Times New Roman"/>
      <w:b/>
      <w:kern w:val="44"/>
      <w:sz w:val="36"/>
      <w:szCs w:val="20"/>
    </w:rPr>
  </w:style>
  <w:style w:type="character" w:customStyle="1" w:styleId="2Char">
    <w:name w:val="标题 2 Char"/>
    <w:basedOn w:val="a1"/>
    <w:link w:val="2"/>
    <w:qFormat/>
    <w:rsid w:val="00AD7AA7"/>
    <w:rPr>
      <w:rFonts w:ascii="Arial" w:eastAsia="黑体" w:hAnsi="Arial" w:cs="Times New Roman"/>
      <w:b/>
      <w:kern w:val="0"/>
      <w:sz w:val="32"/>
      <w:szCs w:val="20"/>
    </w:rPr>
  </w:style>
  <w:style w:type="character" w:styleId="a7">
    <w:name w:val="Hyperlink"/>
    <w:uiPriority w:val="99"/>
    <w:qFormat/>
    <w:rsid w:val="00AD7AA7"/>
    <w:rPr>
      <w:color w:val="0000FF"/>
      <w:u w:val="single"/>
    </w:rPr>
  </w:style>
  <w:style w:type="character" w:customStyle="1" w:styleId="Char10">
    <w:name w:val="正文缩进 Char1"/>
    <w:qFormat/>
    <w:rsid w:val="00AD7AA7"/>
    <w:rPr>
      <w:sz w:val="24"/>
    </w:rPr>
  </w:style>
  <w:style w:type="paragraph" w:styleId="a8">
    <w:name w:val="Body Text Indent"/>
    <w:basedOn w:val="a0"/>
    <w:link w:val="Char11"/>
    <w:qFormat/>
    <w:rsid w:val="00465E67"/>
    <w:pPr>
      <w:autoSpaceDE w:val="0"/>
      <w:autoSpaceDN w:val="0"/>
      <w:adjustRightInd w:val="0"/>
      <w:spacing w:before="120" w:line="312" w:lineRule="atLeast"/>
      <w:jc w:val="left"/>
      <w:textAlignment w:val="baseline"/>
    </w:pPr>
    <w:rPr>
      <w:rFonts w:ascii="楷体_GB2312" w:eastAsia="楷体_GB2312"/>
      <w:kern w:val="0"/>
      <w:sz w:val="28"/>
      <w:szCs w:val="20"/>
    </w:rPr>
  </w:style>
  <w:style w:type="character" w:customStyle="1" w:styleId="Char2">
    <w:name w:val="正文文本缩进 Char"/>
    <w:basedOn w:val="a1"/>
    <w:link w:val="a8"/>
    <w:uiPriority w:val="99"/>
    <w:semiHidden/>
    <w:rsid w:val="00465E67"/>
    <w:rPr>
      <w:rFonts w:ascii="Times New Roman" w:eastAsia="宋体" w:hAnsi="Times New Roman" w:cs="Times New Roman"/>
      <w:szCs w:val="24"/>
    </w:rPr>
  </w:style>
  <w:style w:type="paragraph" w:customStyle="1" w:styleId="zw">
    <w:name w:val="zw"/>
    <w:basedOn w:val="a0"/>
    <w:link w:val="zwChar"/>
    <w:qFormat/>
    <w:rsid w:val="00465E67"/>
    <w:pPr>
      <w:autoSpaceDE w:val="0"/>
      <w:autoSpaceDN w:val="0"/>
      <w:adjustRightInd w:val="0"/>
      <w:spacing w:line="360" w:lineRule="auto"/>
      <w:ind w:firstLine="482"/>
      <w:textAlignment w:val="bottom"/>
    </w:pPr>
    <w:rPr>
      <w:rFonts w:ascii="Arial Narrow" w:eastAsia="幼圆" w:hAnsi="Arial Narrow"/>
      <w:kern w:val="0"/>
      <w:sz w:val="24"/>
      <w:szCs w:val="20"/>
    </w:rPr>
  </w:style>
  <w:style w:type="character" w:customStyle="1" w:styleId="zwChar">
    <w:name w:val="zw Char"/>
    <w:link w:val="zw"/>
    <w:qFormat/>
    <w:rsid w:val="00465E67"/>
    <w:rPr>
      <w:rFonts w:ascii="Arial Narrow" w:eastAsia="幼圆" w:hAnsi="Arial Narrow" w:cs="Times New Roman"/>
      <w:kern w:val="0"/>
      <w:sz w:val="24"/>
      <w:szCs w:val="20"/>
    </w:rPr>
  </w:style>
  <w:style w:type="character" w:customStyle="1" w:styleId="Char11">
    <w:name w:val="正文文本缩进 Char1"/>
    <w:link w:val="a8"/>
    <w:rsid w:val="00465E67"/>
    <w:rPr>
      <w:rFonts w:ascii="楷体_GB2312" w:eastAsia="楷体_GB2312" w:hAnsi="Times New Roman" w:cs="Times New Roman"/>
      <w:kern w:val="0"/>
      <w:sz w:val="28"/>
      <w:szCs w:val="20"/>
    </w:rPr>
  </w:style>
  <w:style w:type="character" w:customStyle="1" w:styleId="3Char">
    <w:name w:val="标题 3 Char"/>
    <w:basedOn w:val="a1"/>
    <w:link w:val="3"/>
    <w:rsid w:val="009C03E5"/>
    <w:rPr>
      <w:rFonts w:ascii="Times New Roman" w:eastAsia="宋体" w:hAnsi="Times New Roman" w:cs="Times New Roman"/>
      <w:b/>
      <w:bCs/>
      <w:sz w:val="32"/>
      <w:szCs w:val="32"/>
    </w:rPr>
  </w:style>
  <w:style w:type="character" w:styleId="a9">
    <w:name w:val="page number"/>
    <w:basedOn w:val="a1"/>
    <w:rsid w:val="009C03E5"/>
  </w:style>
  <w:style w:type="character" w:styleId="aa">
    <w:name w:val="Strong"/>
    <w:qFormat/>
    <w:rsid w:val="009C03E5"/>
    <w:rPr>
      <w:b/>
      <w:bCs/>
    </w:rPr>
  </w:style>
  <w:style w:type="character" w:customStyle="1" w:styleId="Char3">
    <w:name w:val="表格 Char"/>
    <w:link w:val="ab"/>
    <w:rsid w:val="009C03E5"/>
    <w:rPr>
      <w:rFonts w:eastAsia="宋体"/>
      <w:sz w:val="24"/>
      <w:szCs w:val="24"/>
    </w:rPr>
  </w:style>
  <w:style w:type="paragraph" w:customStyle="1" w:styleId="ac">
    <w:uiPriority w:val="99"/>
    <w:rsid w:val="009C03E5"/>
    <w:pPr>
      <w:widowControl w:val="0"/>
      <w:jc w:val="both"/>
    </w:pPr>
    <w:rPr>
      <w:rFonts w:ascii="Times New Roman" w:eastAsia="宋体" w:hAnsi="Times New Roman" w:cs="Times New Roman"/>
      <w:szCs w:val="24"/>
    </w:rPr>
  </w:style>
  <w:style w:type="character" w:styleId="ad">
    <w:name w:val="endnote reference"/>
    <w:rsid w:val="009C03E5"/>
    <w:rPr>
      <w:vertAlign w:val="superscript"/>
    </w:rPr>
  </w:style>
  <w:style w:type="paragraph" w:customStyle="1" w:styleId="xl36">
    <w:name w:val="xl36"/>
    <w:basedOn w:val="a0"/>
    <w:rsid w:val="009C03E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b/>
      <w:bCs/>
      <w:kern w:val="0"/>
      <w:sz w:val="18"/>
      <w:szCs w:val="18"/>
    </w:rPr>
  </w:style>
  <w:style w:type="paragraph" w:customStyle="1" w:styleId="xl43">
    <w:name w:val="xl43"/>
    <w:basedOn w:val="a0"/>
    <w:rsid w:val="009C03E5"/>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b/>
      <w:bCs/>
      <w:kern w:val="0"/>
      <w:sz w:val="20"/>
      <w:szCs w:val="20"/>
    </w:rPr>
  </w:style>
  <w:style w:type="paragraph" w:customStyle="1" w:styleId="CharCharCharCharCharCharCharCharCharChar">
    <w:name w:val="Char Char Char Char Char Char Char Char Char Char"/>
    <w:basedOn w:val="a0"/>
    <w:rsid w:val="009C03E5"/>
    <w:rPr>
      <w:rFonts w:ascii="Tahoma" w:hAnsi="Tahoma"/>
      <w:sz w:val="24"/>
      <w:szCs w:val="20"/>
    </w:rPr>
  </w:style>
  <w:style w:type="paragraph" w:customStyle="1" w:styleId="Default">
    <w:name w:val="Default"/>
    <w:rsid w:val="009C03E5"/>
    <w:pPr>
      <w:widowControl w:val="0"/>
      <w:autoSpaceDE w:val="0"/>
      <w:autoSpaceDN w:val="0"/>
      <w:adjustRightInd w:val="0"/>
    </w:pPr>
    <w:rPr>
      <w:rFonts w:ascii="黑体" w:eastAsia="黑体" w:hAnsi="Times New Roman" w:cs="黑体"/>
      <w:color w:val="000000"/>
      <w:kern w:val="0"/>
      <w:sz w:val="24"/>
      <w:szCs w:val="24"/>
    </w:rPr>
  </w:style>
  <w:style w:type="paragraph" w:customStyle="1" w:styleId="xl46">
    <w:name w:val="xl46"/>
    <w:basedOn w:val="a0"/>
    <w:rsid w:val="009C03E5"/>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kern w:val="0"/>
      <w:sz w:val="24"/>
    </w:rPr>
  </w:style>
  <w:style w:type="paragraph" w:customStyle="1" w:styleId="Char20">
    <w:name w:val="Char2"/>
    <w:basedOn w:val="a0"/>
    <w:rsid w:val="009C03E5"/>
    <w:rPr>
      <w:rFonts w:ascii="Tahoma" w:hAnsi="Tahoma"/>
      <w:sz w:val="24"/>
      <w:szCs w:val="20"/>
    </w:rPr>
  </w:style>
  <w:style w:type="paragraph" w:styleId="6">
    <w:name w:val="toc 6"/>
    <w:basedOn w:val="a0"/>
    <w:next w:val="a0"/>
    <w:rsid w:val="009C03E5"/>
    <w:pPr>
      <w:ind w:left="1050"/>
      <w:jc w:val="left"/>
    </w:pPr>
    <w:rPr>
      <w:szCs w:val="21"/>
    </w:rPr>
  </w:style>
  <w:style w:type="paragraph" w:customStyle="1" w:styleId="xl38">
    <w:name w:val="xl38"/>
    <w:basedOn w:val="a0"/>
    <w:rsid w:val="009C03E5"/>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kern w:val="0"/>
      <w:sz w:val="24"/>
    </w:rPr>
  </w:style>
  <w:style w:type="paragraph" w:styleId="ae">
    <w:name w:val="endnote text"/>
    <w:basedOn w:val="a0"/>
    <w:link w:val="Char4"/>
    <w:rsid w:val="009C03E5"/>
    <w:pPr>
      <w:snapToGrid w:val="0"/>
      <w:jc w:val="left"/>
    </w:pPr>
  </w:style>
  <w:style w:type="character" w:customStyle="1" w:styleId="Char4">
    <w:name w:val="尾注文本 Char"/>
    <w:basedOn w:val="a1"/>
    <w:link w:val="ae"/>
    <w:rsid w:val="009C03E5"/>
    <w:rPr>
      <w:rFonts w:ascii="Times New Roman" w:eastAsia="宋体" w:hAnsi="Times New Roman" w:cs="Times New Roman"/>
      <w:szCs w:val="24"/>
    </w:rPr>
  </w:style>
  <w:style w:type="paragraph" w:styleId="10">
    <w:name w:val="toc 1"/>
    <w:basedOn w:val="a0"/>
    <w:next w:val="a0"/>
    <w:uiPriority w:val="39"/>
    <w:rsid w:val="009C03E5"/>
    <w:pPr>
      <w:spacing w:before="120" w:after="120"/>
      <w:jc w:val="left"/>
    </w:pPr>
    <w:rPr>
      <w:b/>
      <w:bCs/>
      <w:caps/>
    </w:rPr>
  </w:style>
  <w:style w:type="paragraph" w:customStyle="1" w:styleId="222">
    <w:name w:val="样式 样式 首行缩进:  2 字符 + 左侧:  2 字符 首行缩进:  2 字符"/>
    <w:basedOn w:val="a0"/>
    <w:rsid w:val="009C03E5"/>
    <w:pPr>
      <w:ind w:firstLineChars="200" w:firstLine="200"/>
    </w:pPr>
    <w:rPr>
      <w:rFonts w:ascii="Arial" w:hAnsi="Arial" w:cs="宋体"/>
      <w:kern w:val="0"/>
      <w:sz w:val="24"/>
      <w:szCs w:val="20"/>
    </w:rPr>
  </w:style>
  <w:style w:type="paragraph" w:styleId="af">
    <w:name w:val="Title"/>
    <w:basedOn w:val="a0"/>
    <w:link w:val="Char5"/>
    <w:qFormat/>
    <w:rsid w:val="009C03E5"/>
    <w:pPr>
      <w:widowControl/>
      <w:spacing w:before="240" w:after="60" w:line="360" w:lineRule="auto"/>
      <w:jc w:val="center"/>
      <w:outlineLvl w:val="0"/>
    </w:pPr>
    <w:rPr>
      <w:rFonts w:ascii="Arial" w:hAnsi="Arial"/>
      <w:b/>
      <w:kern w:val="0"/>
      <w:sz w:val="32"/>
      <w:szCs w:val="20"/>
    </w:rPr>
  </w:style>
  <w:style w:type="character" w:customStyle="1" w:styleId="Char5">
    <w:name w:val="标题 Char"/>
    <w:basedOn w:val="a1"/>
    <w:link w:val="af"/>
    <w:rsid w:val="009C03E5"/>
    <w:rPr>
      <w:rFonts w:ascii="Arial" w:eastAsia="宋体" w:hAnsi="Arial" w:cs="Times New Roman"/>
      <w:b/>
      <w:kern w:val="0"/>
      <w:sz w:val="32"/>
      <w:szCs w:val="20"/>
    </w:rPr>
  </w:style>
  <w:style w:type="paragraph" w:customStyle="1" w:styleId="xl32">
    <w:name w:val="xl32"/>
    <w:basedOn w:val="a0"/>
    <w:rsid w:val="009C03E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kern w:val="0"/>
      <w:sz w:val="18"/>
      <w:szCs w:val="18"/>
    </w:rPr>
  </w:style>
  <w:style w:type="paragraph" w:customStyle="1" w:styleId="xl25">
    <w:name w:val="xl25"/>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37">
    <w:name w:val="xl37"/>
    <w:basedOn w:val="a0"/>
    <w:rsid w:val="009C03E5"/>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宋体" w:hAnsi="宋体"/>
      <w:b/>
      <w:bCs/>
      <w:kern w:val="0"/>
      <w:sz w:val="18"/>
      <w:szCs w:val="18"/>
    </w:rPr>
  </w:style>
  <w:style w:type="paragraph" w:customStyle="1" w:styleId="Char30">
    <w:name w:val="Char3"/>
    <w:basedOn w:val="a0"/>
    <w:rsid w:val="009C03E5"/>
    <w:pPr>
      <w:widowControl/>
      <w:spacing w:after="160" w:line="240" w:lineRule="exact"/>
      <w:jc w:val="left"/>
    </w:pPr>
    <w:rPr>
      <w:rFonts w:ascii="Verdana" w:hAnsi="Verdana"/>
      <w:kern w:val="0"/>
      <w:sz w:val="20"/>
      <w:szCs w:val="20"/>
      <w:lang w:eastAsia="en-US"/>
    </w:rPr>
  </w:style>
  <w:style w:type="paragraph" w:styleId="9">
    <w:name w:val="toc 9"/>
    <w:basedOn w:val="a0"/>
    <w:next w:val="a0"/>
    <w:rsid w:val="009C03E5"/>
    <w:pPr>
      <w:ind w:left="1680"/>
      <w:jc w:val="left"/>
    </w:pPr>
    <w:rPr>
      <w:szCs w:val="21"/>
    </w:rPr>
  </w:style>
  <w:style w:type="paragraph" w:customStyle="1" w:styleId="font6">
    <w:name w:val="font6"/>
    <w:basedOn w:val="a0"/>
    <w:rsid w:val="009C03E5"/>
    <w:pPr>
      <w:widowControl/>
      <w:spacing w:before="100" w:beforeAutospacing="1" w:after="100" w:afterAutospacing="1"/>
      <w:jc w:val="left"/>
    </w:pPr>
    <w:rPr>
      <w:rFonts w:ascii="宋体" w:hAnsi="宋体" w:hint="eastAsia"/>
      <w:kern w:val="0"/>
      <w:sz w:val="20"/>
      <w:szCs w:val="20"/>
    </w:rPr>
  </w:style>
  <w:style w:type="paragraph" w:customStyle="1" w:styleId="CharCharCharCharCharCharCharCharCharChar0">
    <w:name w:val="Char Char Char Char Char Char Char Char Char Char"/>
    <w:basedOn w:val="a0"/>
    <w:rsid w:val="009C03E5"/>
    <w:rPr>
      <w:rFonts w:ascii="Tahoma" w:hAnsi="Tahoma"/>
      <w:sz w:val="24"/>
      <w:szCs w:val="20"/>
    </w:rPr>
  </w:style>
  <w:style w:type="paragraph" w:customStyle="1" w:styleId="CM16">
    <w:name w:val="CM16"/>
    <w:basedOn w:val="Default"/>
    <w:next w:val="Default"/>
    <w:rsid w:val="009C03E5"/>
    <w:pPr>
      <w:spacing w:line="540" w:lineRule="atLeast"/>
    </w:pPr>
    <w:rPr>
      <w:rFonts w:cs="Times New Roman"/>
      <w:color w:val="auto"/>
    </w:rPr>
  </w:style>
  <w:style w:type="paragraph" w:styleId="4">
    <w:name w:val="toc 4"/>
    <w:basedOn w:val="a0"/>
    <w:next w:val="a0"/>
    <w:rsid w:val="009C03E5"/>
    <w:pPr>
      <w:ind w:left="630"/>
      <w:jc w:val="left"/>
    </w:pPr>
    <w:rPr>
      <w:szCs w:val="21"/>
    </w:rPr>
  </w:style>
  <w:style w:type="paragraph" w:customStyle="1" w:styleId="XBT">
    <w:name w:val="XBT"/>
    <w:basedOn w:val="a0"/>
    <w:rsid w:val="009C03E5"/>
    <w:pPr>
      <w:adjustRightInd w:val="0"/>
      <w:spacing w:before="520" w:after="240" w:line="360" w:lineRule="auto"/>
      <w:ind w:firstLine="482"/>
      <w:jc w:val="left"/>
      <w:textAlignment w:val="baseline"/>
    </w:pPr>
    <w:rPr>
      <w:rFonts w:ascii="Arial Narrow" w:eastAsia="黑体" w:hAnsi="Arial Narrow"/>
      <w:b/>
      <w:kern w:val="0"/>
      <w:sz w:val="24"/>
      <w:szCs w:val="20"/>
    </w:rPr>
  </w:style>
  <w:style w:type="paragraph" w:customStyle="1" w:styleId="xl39">
    <w:name w:val="xl39"/>
    <w:basedOn w:val="a0"/>
    <w:rsid w:val="009C03E5"/>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4"/>
    </w:rPr>
  </w:style>
  <w:style w:type="paragraph" w:customStyle="1" w:styleId="Char12">
    <w:name w:val="Char1"/>
    <w:basedOn w:val="a0"/>
    <w:rsid w:val="009C03E5"/>
    <w:pPr>
      <w:widowControl/>
      <w:spacing w:after="160" w:line="240" w:lineRule="exact"/>
      <w:jc w:val="left"/>
    </w:pPr>
    <w:rPr>
      <w:rFonts w:ascii="Verdana" w:hAnsi="Verdana"/>
      <w:kern w:val="0"/>
      <w:sz w:val="20"/>
      <w:szCs w:val="20"/>
      <w:lang w:eastAsia="en-US"/>
    </w:rPr>
  </w:style>
  <w:style w:type="paragraph" w:styleId="20">
    <w:name w:val="toc 2"/>
    <w:basedOn w:val="a0"/>
    <w:next w:val="a0"/>
    <w:uiPriority w:val="39"/>
    <w:rsid w:val="009C03E5"/>
    <w:pPr>
      <w:tabs>
        <w:tab w:val="right" w:leader="dot" w:pos="8302"/>
      </w:tabs>
      <w:ind w:left="210"/>
      <w:jc w:val="left"/>
    </w:pPr>
    <w:rPr>
      <w:i/>
      <w:smallCaps/>
    </w:rPr>
  </w:style>
  <w:style w:type="paragraph" w:styleId="af0">
    <w:name w:val="Plain Text"/>
    <w:basedOn w:val="a0"/>
    <w:link w:val="Char6"/>
    <w:rsid w:val="009C03E5"/>
    <w:rPr>
      <w:rFonts w:ascii="宋体" w:hAnsi="Courier New" w:cs="Courier New"/>
      <w:szCs w:val="21"/>
    </w:rPr>
  </w:style>
  <w:style w:type="character" w:customStyle="1" w:styleId="Char6">
    <w:name w:val="纯文本 Char"/>
    <w:basedOn w:val="a1"/>
    <w:link w:val="af0"/>
    <w:rsid w:val="009C03E5"/>
    <w:rPr>
      <w:rFonts w:ascii="宋体" w:eastAsia="宋体" w:hAnsi="Courier New" w:cs="Courier New"/>
      <w:szCs w:val="21"/>
    </w:rPr>
  </w:style>
  <w:style w:type="paragraph" w:customStyle="1" w:styleId="xl41">
    <w:name w:val="xl41"/>
    <w:basedOn w:val="a0"/>
    <w:rsid w:val="009C03E5"/>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4"/>
    </w:rPr>
  </w:style>
  <w:style w:type="paragraph" w:customStyle="1" w:styleId="CharCharCharCharCharChar">
    <w:name w:val="Char Char Char Char Char Char"/>
    <w:basedOn w:val="a0"/>
    <w:next w:val="af1"/>
    <w:rsid w:val="009C03E5"/>
    <w:rPr>
      <w:sz w:val="28"/>
      <w:szCs w:val="28"/>
    </w:rPr>
  </w:style>
  <w:style w:type="paragraph" w:customStyle="1" w:styleId="CharCharCharChar">
    <w:name w:val="Char Char Char Char"/>
    <w:basedOn w:val="a0"/>
    <w:rsid w:val="009C03E5"/>
    <w:pPr>
      <w:widowControl/>
      <w:spacing w:after="160" w:line="360" w:lineRule="auto"/>
      <w:jc w:val="left"/>
    </w:pPr>
    <w:rPr>
      <w:rFonts w:ascii="Verdana" w:hAnsi="Verdana"/>
      <w:kern w:val="0"/>
      <w:sz w:val="20"/>
      <w:szCs w:val="20"/>
      <w:lang w:eastAsia="en-US"/>
    </w:rPr>
  </w:style>
  <w:style w:type="paragraph" w:customStyle="1" w:styleId="xl26">
    <w:name w:val="xl26"/>
    <w:basedOn w:val="a0"/>
    <w:rsid w:val="009C03E5"/>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b/>
      <w:bCs/>
      <w:kern w:val="0"/>
      <w:sz w:val="20"/>
      <w:szCs w:val="20"/>
    </w:rPr>
  </w:style>
  <w:style w:type="paragraph" w:customStyle="1" w:styleId="font7">
    <w:name w:val="font7"/>
    <w:basedOn w:val="a0"/>
    <w:rsid w:val="009C03E5"/>
    <w:pPr>
      <w:widowControl/>
      <w:spacing w:before="100" w:beforeAutospacing="1" w:after="100" w:afterAutospacing="1"/>
      <w:jc w:val="left"/>
    </w:pPr>
    <w:rPr>
      <w:rFonts w:ascii="宋体" w:hAnsi="宋体" w:hint="eastAsia"/>
      <w:b/>
      <w:bCs/>
      <w:kern w:val="0"/>
      <w:sz w:val="20"/>
      <w:szCs w:val="20"/>
    </w:rPr>
  </w:style>
  <w:style w:type="paragraph" w:customStyle="1" w:styleId="font8">
    <w:name w:val="font8"/>
    <w:basedOn w:val="a0"/>
    <w:rsid w:val="009C03E5"/>
    <w:pPr>
      <w:widowControl/>
      <w:spacing w:before="100" w:beforeAutospacing="1" w:after="100" w:afterAutospacing="1"/>
      <w:jc w:val="left"/>
    </w:pPr>
    <w:rPr>
      <w:b/>
      <w:bCs/>
      <w:kern w:val="0"/>
      <w:sz w:val="20"/>
      <w:szCs w:val="20"/>
    </w:rPr>
  </w:style>
  <w:style w:type="paragraph" w:customStyle="1" w:styleId="font5">
    <w:name w:val="font5"/>
    <w:basedOn w:val="a0"/>
    <w:rsid w:val="009C03E5"/>
    <w:pPr>
      <w:widowControl/>
      <w:spacing w:before="100" w:beforeAutospacing="1" w:after="100" w:afterAutospacing="1"/>
      <w:jc w:val="left"/>
    </w:pPr>
    <w:rPr>
      <w:rFonts w:ascii="宋体" w:hAnsi="宋体" w:hint="eastAsia"/>
      <w:kern w:val="0"/>
      <w:sz w:val="18"/>
      <w:szCs w:val="18"/>
    </w:rPr>
  </w:style>
  <w:style w:type="paragraph" w:customStyle="1" w:styleId="Char7">
    <w:name w:val="Char"/>
    <w:basedOn w:val="a0"/>
    <w:rsid w:val="009C03E5"/>
    <w:pPr>
      <w:widowControl/>
      <w:spacing w:after="160" w:line="240" w:lineRule="exact"/>
      <w:jc w:val="left"/>
    </w:pPr>
    <w:rPr>
      <w:rFonts w:ascii="Verdana" w:hAnsi="Verdana"/>
      <w:kern w:val="0"/>
      <w:sz w:val="20"/>
      <w:szCs w:val="20"/>
      <w:lang w:eastAsia="en-US"/>
    </w:rPr>
  </w:style>
  <w:style w:type="paragraph" w:customStyle="1" w:styleId="xl44">
    <w:name w:val="xl44"/>
    <w:basedOn w:val="a0"/>
    <w:rsid w:val="009C03E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b/>
      <w:bCs/>
      <w:kern w:val="0"/>
      <w:sz w:val="20"/>
      <w:szCs w:val="20"/>
    </w:rPr>
  </w:style>
  <w:style w:type="paragraph" w:customStyle="1" w:styleId="xl40">
    <w:name w:val="xl40"/>
    <w:basedOn w:val="a0"/>
    <w:rsid w:val="009C03E5"/>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4"/>
    </w:rPr>
  </w:style>
  <w:style w:type="paragraph" w:styleId="5">
    <w:name w:val="toc 5"/>
    <w:basedOn w:val="a0"/>
    <w:next w:val="a0"/>
    <w:rsid w:val="009C03E5"/>
    <w:pPr>
      <w:ind w:left="840"/>
      <w:jc w:val="left"/>
    </w:pPr>
    <w:rPr>
      <w:szCs w:val="21"/>
    </w:rPr>
  </w:style>
  <w:style w:type="paragraph" w:styleId="af2">
    <w:name w:val="Normal (Web)"/>
    <w:aliases w:val="普通 (Web),普通(Web) Char Char Char,普通(Web) Char Char Char + 仿宋_GB2312,(符号) Arial Narrow,两端对齐,段前: 自... ...,段前: 自... ... Char Char Char Char Char,段前: 自... ... Char Char,段前: 自... ... Char Char Char Char,普通 (Web)1,普通(Web),普通 (Web)11,Normal (Web) Char"/>
    <w:basedOn w:val="a0"/>
    <w:link w:val="Char8"/>
    <w:qFormat/>
    <w:rsid w:val="009C03E5"/>
    <w:pPr>
      <w:widowControl/>
      <w:spacing w:before="100" w:beforeAutospacing="1" w:after="100" w:afterAutospacing="1"/>
      <w:jc w:val="left"/>
    </w:pPr>
    <w:rPr>
      <w:rFonts w:ascii="宋体" w:hAnsi="宋体"/>
      <w:kern w:val="0"/>
      <w:sz w:val="24"/>
    </w:rPr>
  </w:style>
  <w:style w:type="paragraph" w:customStyle="1" w:styleId="CM59">
    <w:name w:val="CM59"/>
    <w:basedOn w:val="Default"/>
    <w:next w:val="Default"/>
    <w:rsid w:val="009C03E5"/>
    <w:rPr>
      <w:rFonts w:cs="Times New Roman"/>
      <w:color w:val="auto"/>
    </w:rPr>
  </w:style>
  <w:style w:type="paragraph" w:customStyle="1" w:styleId="ab">
    <w:name w:val="表格"/>
    <w:basedOn w:val="a0"/>
    <w:link w:val="Char3"/>
    <w:rsid w:val="009C03E5"/>
    <w:pPr>
      <w:jc w:val="center"/>
    </w:pPr>
    <w:rPr>
      <w:rFonts w:asciiTheme="minorHAnsi" w:hAnsiTheme="minorHAnsi" w:cstheme="minorBidi"/>
      <w:sz w:val="24"/>
    </w:rPr>
  </w:style>
  <w:style w:type="paragraph" w:customStyle="1" w:styleId="ParaChar">
    <w:name w:val="默认段落字体 Para Char"/>
    <w:basedOn w:val="a0"/>
    <w:next w:val="a0"/>
    <w:rsid w:val="009C03E5"/>
    <w:pPr>
      <w:spacing w:line="360" w:lineRule="auto"/>
      <w:ind w:firstLineChars="200" w:firstLine="200"/>
    </w:pPr>
    <w:rPr>
      <w:rFonts w:ascii="宋体" w:hAnsi="宋体" w:cs="宋体"/>
      <w:sz w:val="24"/>
    </w:rPr>
  </w:style>
  <w:style w:type="paragraph" w:customStyle="1" w:styleId="xl33">
    <w:name w:val="xl33"/>
    <w:basedOn w:val="a0"/>
    <w:rsid w:val="009C03E5"/>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kern w:val="0"/>
      <w:sz w:val="18"/>
      <w:szCs w:val="18"/>
    </w:rPr>
  </w:style>
  <w:style w:type="paragraph" w:customStyle="1" w:styleId="xl30">
    <w:name w:val="xl30"/>
    <w:basedOn w:val="a0"/>
    <w:rsid w:val="009C03E5"/>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宋体" w:hAnsi="宋体"/>
      <w:kern w:val="0"/>
      <w:sz w:val="18"/>
      <w:szCs w:val="18"/>
    </w:rPr>
  </w:style>
  <w:style w:type="paragraph" w:styleId="30">
    <w:name w:val="toc 3"/>
    <w:basedOn w:val="a0"/>
    <w:next w:val="a0"/>
    <w:rsid w:val="009C03E5"/>
    <w:pPr>
      <w:ind w:left="420"/>
      <w:jc w:val="left"/>
    </w:pPr>
    <w:rPr>
      <w:i/>
      <w:iCs/>
    </w:rPr>
  </w:style>
  <w:style w:type="paragraph" w:customStyle="1" w:styleId="CharCharCharCharCharCharCharCharChar1Char">
    <w:name w:val="Char Char Char Char Char Char Char Char Char1 Char"/>
    <w:basedOn w:val="a0"/>
    <w:rsid w:val="009C03E5"/>
    <w:rPr>
      <w:rFonts w:ascii="Tahoma" w:hAnsi="Tahoma"/>
      <w:sz w:val="24"/>
      <w:szCs w:val="20"/>
    </w:rPr>
  </w:style>
  <w:style w:type="paragraph" w:customStyle="1" w:styleId="xl28">
    <w:name w:val="xl28"/>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styleId="af3">
    <w:name w:val="Date"/>
    <w:basedOn w:val="a0"/>
    <w:next w:val="a0"/>
    <w:link w:val="Char9"/>
    <w:rsid w:val="009C03E5"/>
    <w:rPr>
      <w:rFonts w:ascii="仿宋_GB2312" w:eastAsia="仿宋_GB2312"/>
      <w:sz w:val="30"/>
      <w:szCs w:val="20"/>
    </w:rPr>
  </w:style>
  <w:style w:type="character" w:customStyle="1" w:styleId="Char9">
    <w:name w:val="日期 Char"/>
    <w:basedOn w:val="a1"/>
    <w:link w:val="af3"/>
    <w:rsid w:val="009C03E5"/>
    <w:rPr>
      <w:rFonts w:ascii="仿宋_GB2312" w:eastAsia="仿宋_GB2312" w:hAnsi="Times New Roman" w:cs="Times New Roman"/>
      <w:sz w:val="30"/>
      <w:szCs w:val="20"/>
    </w:rPr>
  </w:style>
  <w:style w:type="paragraph" w:styleId="21">
    <w:name w:val="Body Text Indent 2"/>
    <w:basedOn w:val="a0"/>
    <w:link w:val="2Char0"/>
    <w:rsid w:val="009C03E5"/>
    <w:pPr>
      <w:ind w:firstLine="480"/>
    </w:pPr>
    <w:rPr>
      <w:sz w:val="24"/>
    </w:rPr>
  </w:style>
  <w:style w:type="character" w:customStyle="1" w:styleId="2Char0">
    <w:name w:val="正文文本缩进 2 Char"/>
    <w:basedOn w:val="a1"/>
    <w:link w:val="21"/>
    <w:rsid w:val="009C03E5"/>
    <w:rPr>
      <w:rFonts w:ascii="Times New Roman" w:eastAsia="宋体" w:hAnsi="Times New Roman" w:cs="Times New Roman"/>
      <w:sz w:val="24"/>
      <w:szCs w:val="24"/>
    </w:rPr>
  </w:style>
  <w:style w:type="paragraph" w:styleId="af4">
    <w:name w:val="Balloon Text"/>
    <w:basedOn w:val="a0"/>
    <w:link w:val="Chara"/>
    <w:rsid w:val="009C03E5"/>
    <w:rPr>
      <w:sz w:val="18"/>
      <w:szCs w:val="18"/>
    </w:rPr>
  </w:style>
  <w:style w:type="character" w:customStyle="1" w:styleId="Chara">
    <w:name w:val="批注框文本 Char"/>
    <w:basedOn w:val="a1"/>
    <w:link w:val="af4"/>
    <w:rsid w:val="009C03E5"/>
    <w:rPr>
      <w:rFonts w:ascii="Times New Roman" w:eastAsia="宋体" w:hAnsi="Times New Roman" w:cs="Times New Roman"/>
      <w:sz w:val="18"/>
      <w:szCs w:val="18"/>
    </w:rPr>
  </w:style>
  <w:style w:type="paragraph" w:styleId="31">
    <w:name w:val="Body Text Indent 3"/>
    <w:basedOn w:val="a0"/>
    <w:link w:val="3Char0"/>
    <w:rsid w:val="009C03E5"/>
    <w:pPr>
      <w:spacing w:after="120"/>
      <w:ind w:leftChars="200" w:left="420"/>
    </w:pPr>
    <w:rPr>
      <w:sz w:val="16"/>
      <w:szCs w:val="16"/>
    </w:rPr>
  </w:style>
  <w:style w:type="character" w:customStyle="1" w:styleId="3Char0">
    <w:name w:val="正文文本缩进 3 Char"/>
    <w:basedOn w:val="a1"/>
    <w:link w:val="31"/>
    <w:rsid w:val="009C03E5"/>
    <w:rPr>
      <w:rFonts w:ascii="Times New Roman" w:eastAsia="宋体" w:hAnsi="Times New Roman" w:cs="Times New Roman"/>
      <w:sz w:val="16"/>
      <w:szCs w:val="16"/>
    </w:rPr>
  </w:style>
  <w:style w:type="paragraph" w:styleId="af1">
    <w:name w:val="macro"/>
    <w:link w:val="Charb"/>
    <w:rsid w:val="009C03E5"/>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sz w:val="24"/>
      <w:szCs w:val="24"/>
    </w:rPr>
  </w:style>
  <w:style w:type="character" w:customStyle="1" w:styleId="Charb">
    <w:name w:val="宏文本 Char"/>
    <w:basedOn w:val="a1"/>
    <w:link w:val="af1"/>
    <w:rsid w:val="009C03E5"/>
    <w:rPr>
      <w:rFonts w:ascii="Courier New" w:eastAsia="宋体" w:hAnsi="Courier New" w:cs="Courier New"/>
      <w:sz w:val="24"/>
      <w:szCs w:val="24"/>
    </w:rPr>
  </w:style>
  <w:style w:type="paragraph" w:customStyle="1" w:styleId="xl35">
    <w:name w:val="xl35"/>
    <w:basedOn w:val="a0"/>
    <w:rsid w:val="009C03E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42">
    <w:name w:val="xl42"/>
    <w:basedOn w:val="a0"/>
    <w:rsid w:val="009C03E5"/>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b/>
      <w:bCs/>
      <w:kern w:val="0"/>
      <w:sz w:val="20"/>
      <w:szCs w:val="20"/>
    </w:rPr>
  </w:style>
  <w:style w:type="paragraph" w:customStyle="1" w:styleId="xl27">
    <w:name w:val="xl27"/>
    <w:basedOn w:val="a0"/>
    <w:rsid w:val="009C03E5"/>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styleId="8">
    <w:name w:val="toc 8"/>
    <w:basedOn w:val="a0"/>
    <w:next w:val="a0"/>
    <w:rsid w:val="009C03E5"/>
    <w:pPr>
      <w:ind w:left="1470"/>
      <w:jc w:val="left"/>
    </w:pPr>
    <w:rPr>
      <w:szCs w:val="21"/>
    </w:rPr>
  </w:style>
  <w:style w:type="paragraph" w:customStyle="1" w:styleId="Charc">
    <w:name w:val="Char"/>
    <w:basedOn w:val="a0"/>
    <w:rsid w:val="009C03E5"/>
  </w:style>
  <w:style w:type="paragraph" w:customStyle="1" w:styleId="Char2CharCharCharCharCharCharCharCharChar">
    <w:name w:val="Char2 Char Char Char Char Char Char Char Char Char"/>
    <w:basedOn w:val="a0"/>
    <w:rsid w:val="009C03E5"/>
    <w:rPr>
      <w:rFonts w:ascii="Tahoma" w:hAnsi="Tahoma"/>
      <w:sz w:val="24"/>
      <w:szCs w:val="20"/>
    </w:rPr>
  </w:style>
  <w:style w:type="paragraph" w:customStyle="1" w:styleId="xl45">
    <w:name w:val="xl45"/>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b/>
      <w:bCs/>
      <w:kern w:val="0"/>
      <w:sz w:val="20"/>
      <w:szCs w:val="20"/>
    </w:rPr>
  </w:style>
  <w:style w:type="paragraph" w:customStyle="1" w:styleId="Char13">
    <w:name w:val="Char1"/>
    <w:basedOn w:val="a0"/>
    <w:rsid w:val="009C03E5"/>
    <w:pPr>
      <w:widowControl/>
      <w:spacing w:after="160" w:line="240" w:lineRule="exact"/>
      <w:jc w:val="left"/>
    </w:pPr>
    <w:rPr>
      <w:rFonts w:ascii="Verdana" w:hAnsi="Verdana"/>
      <w:kern w:val="0"/>
      <w:sz w:val="20"/>
      <w:szCs w:val="20"/>
      <w:lang w:eastAsia="en-US"/>
    </w:rPr>
  </w:style>
  <w:style w:type="paragraph" w:styleId="7">
    <w:name w:val="toc 7"/>
    <w:basedOn w:val="a0"/>
    <w:next w:val="a0"/>
    <w:rsid w:val="009C03E5"/>
    <w:pPr>
      <w:ind w:left="1260"/>
      <w:jc w:val="left"/>
    </w:pPr>
    <w:rPr>
      <w:szCs w:val="21"/>
    </w:rPr>
  </w:style>
  <w:style w:type="paragraph" w:customStyle="1" w:styleId="CM18">
    <w:name w:val="CM18"/>
    <w:basedOn w:val="Default"/>
    <w:next w:val="Default"/>
    <w:rsid w:val="009C03E5"/>
    <w:pPr>
      <w:spacing w:line="540" w:lineRule="atLeast"/>
    </w:pPr>
    <w:rPr>
      <w:rFonts w:cs="Times New Roman"/>
      <w:color w:val="auto"/>
    </w:rPr>
  </w:style>
  <w:style w:type="paragraph" w:customStyle="1" w:styleId="xl24">
    <w:name w:val="xl24"/>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0"/>
      <w:szCs w:val="20"/>
    </w:rPr>
  </w:style>
  <w:style w:type="paragraph" w:customStyle="1" w:styleId="xl34">
    <w:name w:val="xl34"/>
    <w:basedOn w:val="a0"/>
    <w:rsid w:val="009C03E5"/>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1">
    <w:name w:val="xl31"/>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xl29">
    <w:name w:val="xl29"/>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styleId="af5">
    <w:name w:val="Body Text"/>
    <w:basedOn w:val="a0"/>
    <w:link w:val="Chard"/>
    <w:rsid w:val="009C03E5"/>
    <w:pPr>
      <w:spacing w:after="120"/>
    </w:pPr>
  </w:style>
  <w:style w:type="character" w:customStyle="1" w:styleId="Chard">
    <w:name w:val="正文文本 Char"/>
    <w:basedOn w:val="a1"/>
    <w:link w:val="af5"/>
    <w:rsid w:val="009C03E5"/>
    <w:rPr>
      <w:rFonts w:ascii="Times New Roman" w:eastAsia="宋体" w:hAnsi="Times New Roman" w:cs="Times New Roman"/>
      <w:szCs w:val="24"/>
    </w:rPr>
  </w:style>
  <w:style w:type="character" w:customStyle="1" w:styleId="CharChar">
    <w:name w:val="表格 Char Char"/>
    <w:rsid w:val="009C03E5"/>
    <w:rPr>
      <w:rFonts w:eastAsia="宋体"/>
      <w:kern w:val="2"/>
      <w:sz w:val="24"/>
      <w:szCs w:val="24"/>
      <w:lang w:val="en-US" w:eastAsia="zh-CN" w:bidi="ar-SA"/>
    </w:rPr>
  </w:style>
  <w:style w:type="character" w:customStyle="1" w:styleId="zwCharChar">
    <w:name w:val="zw Char Char"/>
    <w:rsid w:val="009C03E5"/>
    <w:rPr>
      <w:rFonts w:ascii="Arial Narrow" w:eastAsia="幼圆" w:hAnsi="Arial Narrow"/>
      <w:sz w:val="24"/>
      <w:lang w:val="en-US" w:eastAsia="zh-CN" w:bidi="ar-SA"/>
    </w:rPr>
  </w:style>
  <w:style w:type="character" w:customStyle="1" w:styleId="11">
    <w:name w:val="页码1"/>
    <w:basedOn w:val="a1"/>
    <w:rsid w:val="009C03E5"/>
  </w:style>
  <w:style w:type="paragraph" w:customStyle="1" w:styleId="310">
    <w:name w:val="正文文本缩进 31"/>
    <w:basedOn w:val="a0"/>
    <w:rsid w:val="009C03E5"/>
    <w:pPr>
      <w:widowControl/>
      <w:spacing w:line="360" w:lineRule="auto"/>
      <w:ind w:firstLine="435"/>
      <w:outlineLvl w:val="0"/>
    </w:pPr>
    <w:rPr>
      <w:rFonts w:ascii="宋体"/>
      <w:color w:val="800080"/>
      <w:kern w:val="0"/>
      <w:szCs w:val="20"/>
    </w:rPr>
  </w:style>
  <w:style w:type="paragraph" w:styleId="af6">
    <w:name w:val="List Paragraph"/>
    <w:basedOn w:val="a0"/>
    <w:uiPriority w:val="34"/>
    <w:qFormat/>
    <w:rsid w:val="009C03E5"/>
    <w:pPr>
      <w:widowControl/>
      <w:spacing w:line="360" w:lineRule="auto"/>
      <w:ind w:firstLineChars="200" w:firstLine="420"/>
      <w:outlineLvl w:val="0"/>
    </w:pPr>
    <w:rPr>
      <w:rFonts w:ascii="宋体"/>
      <w:kern w:val="0"/>
      <w:szCs w:val="20"/>
    </w:rPr>
  </w:style>
  <w:style w:type="paragraph" w:customStyle="1" w:styleId="af7">
    <w:name w:val="样式 小四"/>
    <w:basedOn w:val="a0"/>
    <w:rsid w:val="009C03E5"/>
    <w:pPr>
      <w:spacing w:line="360" w:lineRule="auto"/>
    </w:pPr>
    <w:rPr>
      <w:rFonts w:cs="宋体"/>
      <w:sz w:val="24"/>
      <w:szCs w:val="20"/>
    </w:rPr>
  </w:style>
  <w:style w:type="paragraph" w:styleId="a">
    <w:name w:val="List Number"/>
    <w:basedOn w:val="a0"/>
    <w:rsid w:val="009C03E5"/>
    <w:pPr>
      <w:widowControl/>
      <w:numPr>
        <w:numId w:val="2"/>
      </w:numPr>
      <w:spacing w:line="360" w:lineRule="auto"/>
      <w:outlineLvl w:val="0"/>
    </w:pPr>
    <w:rPr>
      <w:rFonts w:ascii="宋体"/>
      <w:kern w:val="0"/>
      <w:szCs w:val="20"/>
    </w:rPr>
  </w:style>
  <w:style w:type="paragraph" w:styleId="af8">
    <w:name w:val="annotation text"/>
    <w:basedOn w:val="a0"/>
    <w:link w:val="Char14"/>
    <w:rsid w:val="009C03E5"/>
    <w:pPr>
      <w:jc w:val="left"/>
    </w:pPr>
    <w:rPr>
      <w:szCs w:val="20"/>
    </w:rPr>
  </w:style>
  <w:style w:type="character" w:customStyle="1" w:styleId="Chare">
    <w:name w:val="批注文字 Char"/>
    <w:basedOn w:val="a1"/>
    <w:link w:val="af8"/>
    <w:rsid w:val="009C03E5"/>
    <w:rPr>
      <w:rFonts w:ascii="Times New Roman" w:eastAsia="宋体" w:hAnsi="Times New Roman" w:cs="Times New Roman"/>
      <w:szCs w:val="24"/>
    </w:rPr>
  </w:style>
  <w:style w:type="character" w:customStyle="1" w:styleId="Char14">
    <w:name w:val="批注文字 Char1"/>
    <w:link w:val="af8"/>
    <w:rsid w:val="009C03E5"/>
    <w:rPr>
      <w:rFonts w:ascii="Times New Roman" w:eastAsia="宋体" w:hAnsi="Times New Roman" w:cs="Times New Roman"/>
      <w:szCs w:val="20"/>
    </w:rPr>
  </w:style>
  <w:style w:type="character" w:styleId="af9">
    <w:name w:val="annotation reference"/>
    <w:rsid w:val="009C03E5"/>
    <w:rPr>
      <w:sz w:val="21"/>
      <w:szCs w:val="21"/>
    </w:rPr>
  </w:style>
  <w:style w:type="paragraph" w:styleId="afa">
    <w:name w:val="annotation subject"/>
    <w:basedOn w:val="af8"/>
    <w:next w:val="af8"/>
    <w:link w:val="Charf"/>
    <w:rsid w:val="009C03E5"/>
    <w:rPr>
      <w:b/>
      <w:bCs/>
      <w:szCs w:val="24"/>
    </w:rPr>
  </w:style>
  <w:style w:type="character" w:customStyle="1" w:styleId="Charf">
    <w:name w:val="批注主题 Char"/>
    <w:basedOn w:val="Chare"/>
    <w:link w:val="afa"/>
    <w:rsid w:val="009C03E5"/>
    <w:rPr>
      <w:b/>
      <w:bCs/>
    </w:rPr>
  </w:style>
  <w:style w:type="paragraph" w:customStyle="1" w:styleId="nW">
    <w:name w:val="nW"/>
    <w:basedOn w:val="a0"/>
    <w:next w:val="a0"/>
    <w:rsid w:val="009C03E5"/>
    <w:pPr>
      <w:autoSpaceDE w:val="0"/>
      <w:autoSpaceDN w:val="0"/>
      <w:adjustRightInd w:val="0"/>
    </w:pPr>
    <w:rPr>
      <w:rFonts w:ascii="宋体" w:hAnsi="Courier New" w:cs="Courier New"/>
      <w:color w:val="000000"/>
      <w:kern w:val="0"/>
      <w:sz w:val="24"/>
    </w:rPr>
  </w:style>
  <w:style w:type="table" w:styleId="afb">
    <w:name w:val="Table Grid"/>
    <w:basedOn w:val="a2"/>
    <w:rsid w:val="009C03E5"/>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1.1.1"/>
    <w:rsid w:val="009C03E5"/>
    <w:pPr>
      <w:numPr>
        <w:numId w:val="3"/>
      </w:numPr>
    </w:pPr>
  </w:style>
  <w:style w:type="character" w:customStyle="1" w:styleId="Char8">
    <w:name w:val="普通(网站) Char"/>
    <w:aliases w:val="普通 (Web) Char,普通(Web) Char Char Char Char,普通(Web) Char Char Char + 仿宋_GB2312 Char,(符号) Arial Narrow Char,两端对齐 Char,段前: 自... ... Char,段前: 自... ... Char Char Char Char Char Char,段前: 自... ... Char Char Char,普通 (Web)1 Char,普通(Web) Char"/>
    <w:link w:val="af2"/>
    <w:locked/>
    <w:rsid w:val="009C03E5"/>
    <w:rPr>
      <w:rFonts w:ascii="宋体" w:eastAsia="宋体" w:hAnsi="宋体" w:cs="Times New Roman"/>
      <w:kern w:val="0"/>
      <w:sz w:val="24"/>
      <w:szCs w:val="24"/>
    </w:rPr>
  </w:style>
  <w:style w:type="paragraph" w:customStyle="1" w:styleId="msonormal0">
    <w:name w:val="msonormal"/>
    <w:basedOn w:val="a0"/>
    <w:rsid w:val="009C03E5"/>
    <w:pPr>
      <w:widowControl/>
      <w:spacing w:before="100" w:beforeAutospacing="1" w:after="100" w:afterAutospacing="1"/>
      <w:jc w:val="left"/>
    </w:pPr>
    <w:rPr>
      <w:rFonts w:ascii="宋体" w:hAnsi="宋体" w:cs="宋体"/>
      <w:kern w:val="0"/>
      <w:sz w:val="24"/>
    </w:rPr>
  </w:style>
  <w:style w:type="paragraph" w:customStyle="1" w:styleId="font9">
    <w:name w:val="font9"/>
    <w:basedOn w:val="a0"/>
    <w:rsid w:val="009C03E5"/>
    <w:pPr>
      <w:widowControl/>
      <w:spacing w:before="100" w:beforeAutospacing="1" w:after="100" w:afterAutospacing="1"/>
      <w:jc w:val="left"/>
    </w:pPr>
    <w:rPr>
      <w:rFonts w:ascii="宋体" w:hAnsi="宋体" w:cs="宋体"/>
      <w:kern w:val="0"/>
      <w:sz w:val="18"/>
      <w:szCs w:val="18"/>
    </w:rPr>
  </w:style>
  <w:style w:type="paragraph" w:customStyle="1" w:styleId="font10">
    <w:name w:val="font10"/>
    <w:basedOn w:val="a0"/>
    <w:rsid w:val="009C03E5"/>
    <w:pPr>
      <w:widowControl/>
      <w:spacing w:before="100" w:beforeAutospacing="1" w:after="100" w:afterAutospacing="1"/>
      <w:jc w:val="left"/>
    </w:pPr>
    <w:rPr>
      <w:rFonts w:ascii="宋体" w:hAnsi="宋体" w:cs="宋体"/>
      <w:kern w:val="0"/>
      <w:sz w:val="24"/>
    </w:rPr>
  </w:style>
  <w:style w:type="paragraph" w:customStyle="1" w:styleId="font11">
    <w:name w:val="font11"/>
    <w:basedOn w:val="a0"/>
    <w:rsid w:val="009C03E5"/>
    <w:pPr>
      <w:widowControl/>
      <w:spacing w:before="100" w:beforeAutospacing="1" w:after="100" w:afterAutospacing="1"/>
      <w:jc w:val="left"/>
    </w:pPr>
    <w:rPr>
      <w:b/>
      <w:bCs/>
      <w:kern w:val="0"/>
      <w:sz w:val="20"/>
      <w:szCs w:val="20"/>
    </w:rPr>
  </w:style>
  <w:style w:type="paragraph" w:customStyle="1" w:styleId="font12">
    <w:name w:val="font12"/>
    <w:basedOn w:val="a0"/>
    <w:rsid w:val="009C03E5"/>
    <w:pPr>
      <w:widowControl/>
      <w:spacing w:before="100" w:beforeAutospacing="1" w:after="100" w:afterAutospacing="1"/>
      <w:jc w:val="left"/>
    </w:pPr>
    <w:rPr>
      <w:rFonts w:ascii="宋体" w:hAnsi="宋体" w:cs="宋体"/>
      <w:b/>
      <w:bCs/>
      <w:kern w:val="0"/>
      <w:sz w:val="18"/>
      <w:szCs w:val="18"/>
    </w:rPr>
  </w:style>
  <w:style w:type="paragraph" w:customStyle="1" w:styleId="font13">
    <w:name w:val="font13"/>
    <w:basedOn w:val="a0"/>
    <w:rsid w:val="009C03E5"/>
    <w:pPr>
      <w:widowControl/>
      <w:spacing w:before="100" w:beforeAutospacing="1" w:after="100" w:afterAutospacing="1"/>
      <w:jc w:val="left"/>
    </w:pPr>
    <w:rPr>
      <w:rFonts w:ascii="宋体" w:hAnsi="宋体" w:cs="宋体"/>
      <w:kern w:val="0"/>
      <w:sz w:val="24"/>
    </w:rPr>
  </w:style>
  <w:style w:type="paragraph" w:customStyle="1" w:styleId="font14">
    <w:name w:val="font14"/>
    <w:basedOn w:val="a0"/>
    <w:rsid w:val="009C03E5"/>
    <w:pPr>
      <w:widowControl/>
      <w:spacing w:before="100" w:beforeAutospacing="1" w:after="100" w:afterAutospacing="1"/>
      <w:jc w:val="left"/>
    </w:pPr>
    <w:rPr>
      <w:rFonts w:ascii="Tahoma" w:hAnsi="Tahoma" w:cs="Tahoma"/>
      <w:b/>
      <w:bCs/>
      <w:kern w:val="0"/>
      <w:sz w:val="18"/>
      <w:szCs w:val="18"/>
    </w:rPr>
  </w:style>
  <w:style w:type="paragraph" w:customStyle="1" w:styleId="font15">
    <w:name w:val="font15"/>
    <w:basedOn w:val="a0"/>
    <w:rsid w:val="009C03E5"/>
    <w:pPr>
      <w:widowControl/>
      <w:spacing w:before="100" w:beforeAutospacing="1" w:after="100" w:afterAutospacing="1"/>
      <w:jc w:val="left"/>
    </w:pPr>
    <w:rPr>
      <w:rFonts w:ascii="Tahoma" w:hAnsi="Tahoma" w:cs="Tahoma"/>
      <w:kern w:val="0"/>
      <w:sz w:val="18"/>
      <w:szCs w:val="18"/>
    </w:rPr>
  </w:style>
  <w:style w:type="paragraph" w:customStyle="1" w:styleId="xl575">
    <w:name w:val="xl575"/>
    <w:basedOn w:val="a0"/>
    <w:rsid w:val="009C03E5"/>
    <w:pPr>
      <w:widowControl/>
      <w:spacing w:before="100" w:beforeAutospacing="1" w:after="100" w:afterAutospacing="1"/>
      <w:jc w:val="center"/>
      <w:textAlignment w:val="center"/>
    </w:pPr>
    <w:rPr>
      <w:rFonts w:ascii="宋体" w:hAnsi="宋体" w:cs="宋体"/>
      <w:kern w:val="0"/>
      <w:sz w:val="20"/>
      <w:szCs w:val="20"/>
    </w:rPr>
  </w:style>
  <w:style w:type="paragraph" w:customStyle="1" w:styleId="xl576">
    <w:name w:val="xl576"/>
    <w:basedOn w:val="a0"/>
    <w:rsid w:val="009C03E5"/>
    <w:pPr>
      <w:widowControl/>
      <w:spacing w:before="100" w:beforeAutospacing="1" w:after="100" w:afterAutospacing="1"/>
      <w:jc w:val="left"/>
      <w:textAlignment w:val="center"/>
    </w:pPr>
    <w:rPr>
      <w:rFonts w:ascii="宋体" w:hAnsi="宋体" w:cs="宋体"/>
      <w:kern w:val="0"/>
      <w:sz w:val="20"/>
      <w:szCs w:val="20"/>
    </w:rPr>
  </w:style>
  <w:style w:type="paragraph" w:customStyle="1" w:styleId="xl577">
    <w:name w:val="xl577"/>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78">
    <w:name w:val="xl578"/>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579">
    <w:name w:val="xl579"/>
    <w:basedOn w:val="a0"/>
    <w:rsid w:val="009C03E5"/>
    <w:pPr>
      <w:widowControl/>
      <w:pBdr>
        <w:top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kern w:val="0"/>
      <w:sz w:val="20"/>
      <w:szCs w:val="20"/>
    </w:rPr>
  </w:style>
  <w:style w:type="paragraph" w:customStyle="1" w:styleId="xl580">
    <w:name w:val="xl580"/>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cs="宋体"/>
      <w:kern w:val="0"/>
      <w:sz w:val="20"/>
      <w:szCs w:val="20"/>
    </w:rPr>
  </w:style>
  <w:style w:type="paragraph" w:customStyle="1" w:styleId="xl581">
    <w:name w:val="xl581"/>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82">
    <w:name w:val="xl582"/>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583">
    <w:name w:val="xl583"/>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84">
    <w:name w:val="xl584"/>
    <w:basedOn w:val="a0"/>
    <w:rsid w:val="009C03E5"/>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xl585">
    <w:name w:val="xl585"/>
    <w:basedOn w:val="a0"/>
    <w:rsid w:val="009C03E5"/>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宋体" w:hAnsi="宋体" w:cs="宋体"/>
      <w:kern w:val="0"/>
      <w:sz w:val="20"/>
      <w:szCs w:val="20"/>
    </w:rPr>
  </w:style>
  <w:style w:type="paragraph" w:customStyle="1" w:styleId="xl586">
    <w:name w:val="xl586"/>
    <w:basedOn w:val="a0"/>
    <w:rsid w:val="009C03E5"/>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left"/>
      <w:textAlignment w:val="center"/>
    </w:pPr>
    <w:rPr>
      <w:rFonts w:ascii="宋体" w:hAnsi="宋体" w:cs="宋体"/>
      <w:kern w:val="0"/>
      <w:sz w:val="20"/>
      <w:szCs w:val="20"/>
    </w:rPr>
  </w:style>
  <w:style w:type="paragraph" w:customStyle="1" w:styleId="xl587">
    <w:name w:val="xl587"/>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xl588">
    <w:name w:val="xl588"/>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89">
    <w:name w:val="xl589"/>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90">
    <w:name w:val="xl590"/>
    <w:basedOn w:val="a0"/>
    <w:rsid w:val="009C03E5"/>
    <w:pPr>
      <w:widowControl/>
      <w:spacing w:before="100" w:beforeAutospacing="1" w:after="100" w:afterAutospacing="1"/>
      <w:jc w:val="left"/>
      <w:textAlignment w:val="center"/>
    </w:pPr>
    <w:rPr>
      <w:rFonts w:ascii="宋体" w:hAnsi="宋体" w:cs="宋体"/>
      <w:color w:val="FF0000"/>
      <w:kern w:val="0"/>
      <w:sz w:val="20"/>
      <w:szCs w:val="20"/>
    </w:rPr>
  </w:style>
  <w:style w:type="paragraph" w:customStyle="1" w:styleId="xl591">
    <w:name w:val="xl591"/>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kern w:val="0"/>
      <w:sz w:val="20"/>
      <w:szCs w:val="20"/>
    </w:rPr>
  </w:style>
  <w:style w:type="paragraph" w:customStyle="1" w:styleId="xl592">
    <w:name w:val="xl592"/>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593">
    <w:name w:val="xl593"/>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xl594">
    <w:name w:val="xl594"/>
    <w:basedOn w:val="a0"/>
    <w:rsid w:val="009C03E5"/>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xl595">
    <w:name w:val="xl595"/>
    <w:basedOn w:val="a0"/>
    <w:rsid w:val="009C03E5"/>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xl596">
    <w:name w:val="xl596"/>
    <w:basedOn w:val="a0"/>
    <w:rsid w:val="009C03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xl597">
    <w:name w:val="xl597"/>
    <w:basedOn w:val="a0"/>
    <w:rsid w:val="009C03E5"/>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xl598">
    <w:name w:val="xl598"/>
    <w:basedOn w:val="a0"/>
    <w:rsid w:val="009C03E5"/>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xl599">
    <w:name w:val="xl599"/>
    <w:basedOn w:val="a0"/>
    <w:rsid w:val="009C03E5"/>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0"/>
      <w:szCs w:val="20"/>
    </w:rPr>
  </w:style>
  <w:style w:type="paragraph" w:customStyle="1" w:styleId="xl600">
    <w:name w:val="xl600"/>
    <w:basedOn w:val="a0"/>
    <w:rsid w:val="009C03E5"/>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character" w:styleId="afc">
    <w:name w:val="FollowedHyperlink"/>
    <w:basedOn w:val="a1"/>
    <w:uiPriority w:val="99"/>
    <w:semiHidden/>
    <w:unhideWhenUsed/>
    <w:rsid w:val="009C03E5"/>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177</Words>
  <Characters>1009</Characters>
  <Application>Microsoft Office Word</Application>
  <DocSecurity>0</DocSecurity>
  <Lines>8</Lines>
  <Paragraphs>2</Paragraphs>
  <ScaleCrop>false</ScaleCrop>
  <Company/>
  <LinksUpToDate>false</LinksUpToDate>
  <CharactersWithSpaces>1184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彭海辉</dc:creator>
  <cp:keywords/>
  <dc:description/>
  <cp:lastModifiedBy>董丽彬</cp:lastModifiedBy>
  <cp:revision>11</cp:revision>
  <dcterms:created xsi:type="dcterms:W3CDTF">2019-12-24T01:24:00Z</dcterms:created>
  <dcterms:modified xsi:type="dcterms:W3CDTF">2020-05-26T09:26:00Z</dcterms:modified>
</cp:coreProperties>
</file>